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6395B" w14:textId="5C2413AD" w:rsidR="00831770" w:rsidRPr="00831770" w:rsidRDefault="00831770" w:rsidP="000416E6">
      <w:r>
        <w:t xml:space="preserve">In putting together your case to present, consider: </w:t>
      </w:r>
      <w:r w:rsidRPr="00831770">
        <w:t>What are your learning objectives?</w:t>
      </w:r>
      <w:r>
        <w:t xml:space="preserve"> What are the important takeaways for your audience.</w:t>
      </w:r>
      <w:r w:rsidR="000416E6">
        <w:t xml:space="preserve"> </w:t>
      </w:r>
      <w:r w:rsidRPr="00831770">
        <w:t>What details are important to share?</w:t>
      </w:r>
      <w:r w:rsidR="000416E6">
        <w:t xml:space="preserve"> </w:t>
      </w:r>
      <w:r w:rsidRPr="00831770">
        <w:t>What details can you leave out?</w:t>
      </w:r>
    </w:p>
    <w:p w14:paraId="61B2C29A" w14:textId="7A6318A5" w:rsidR="00831770" w:rsidRDefault="00831770" w:rsidP="007D1B00">
      <w:pPr>
        <w:spacing w:after="0"/>
      </w:pPr>
    </w:p>
    <w:p w14:paraId="09350563" w14:textId="68E2D92F" w:rsidR="007D1B00" w:rsidRDefault="007D1B00" w:rsidP="007D1B00">
      <w:pPr>
        <w:spacing w:after="0"/>
      </w:pPr>
      <w:r>
        <w:t>A diagnostic case presentation focuses on the details of an individual’s diagnosis in the following themes:</w:t>
      </w:r>
    </w:p>
    <w:p w14:paraId="171E0CFC" w14:textId="77777777" w:rsidR="004B128E" w:rsidRPr="004B128E" w:rsidRDefault="004B128E" w:rsidP="004B128E">
      <w:pPr>
        <w:numPr>
          <w:ilvl w:val="0"/>
          <w:numId w:val="8"/>
        </w:numPr>
        <w:spacing w:after="0"/>
      </w:pPr>
      <w:r w:rsidRPr="004B128E">
        <w:t>Challenging diagnosis</w:t>
      </w:r>
    </w:p>
    <w:p w14:paraId="76E4F077" w14:textId="77777777" w:rsidR="004B128E" w:rsidRPr="004B128E" w:rsidRDefault="004B128E" w:rsidP="004B128E">
      <w:pPr>
        <w:numPr>
          <w:ilvl w:val="1"/>
          <w:numId w:val="8"/>
        </w:numPr>
        <w:spacing w:after="0"/>
      </w:pPr>
      <w:r w:rsidRPr="004B128E">
        <w:t>Child is challenging to assess</w:t>
      </w:r>
    </w:p>
    <w:p w14:paraId="47EA0C07" w14:textId="77777777" w:rsidR="004B128E" w:rsidRPr="004B128E" w:rsidRDefault="004B128E" w:rsidP="004B128E">
      <w:pPr>
        <w:numPr>
          <w:ilvl w:val="0"/>
          <w:numId w:val="8"/>
        </w:numPr>
        <w:spacing w:after="0"/>
      </w:pPr>
      <w:r w:rsidRPr="004B128E">
        <w:t>Misdiagnosis leads to accurate diagnosis</w:t>
      </w:r>
    </w:p>
    <w:p w14:paraId="78DC39B0" w14:textId="77777777" w:rsidR="004B128E" w:rsidRPr="004B128E" w:rsidRDefault="004B128E" w:rsidP="004B128E">
      <w:pPr>
        <w:numPr>
          <w:ilvl w:val="0"/>
          <w:numId w:val="8"/>
        </w:numPr>
        <w:spacing w:after="0"/>
      </w:pPr>
      <w:r w:rsidRPr="004B128E">
        <w:t>Delayed diagnosis</w:t>
      </w:r>
    </w:p>
    <w:p w14:paraId="339E0A47" w14:textId="77777777" w:rsidR="004B128E" w:rsidRPr="004B128E" w:rsidRDefault="004B128E" w:rsidP="004B128E">
      <w:pPr>
        <w:numPr>
          <w:ilvl w:val="1"/>
          <w:numId w:val="8"/>
        </w:numPr>
        <w:spacing w:after="0"/>
      </w:pPr>
      <w:r w:rsidRPr="004B128E">
        <w:t>Family timeline</w:t>
      </w:r>
    </w:p>
    <w:p w14:paraId="50FD0AA7" w14:textId="77777777" w:rsidR="004B128E" w:rsidRPr="004B128E" w:rsidRDefault="004B128E" w:rsidP="004B128E">
      <w:pPr>
        <w:numPr>
          <w:ilvl w:val="1"/>
          <w:numId w:val="8"/>
        </w:numPr>
        <w:spacing w:after="0"/>
      </w:pPr>
      <w:r w:rsidRPr="004B128E">
        <w:t>Middle ear issues impact SNHL dx</w:t>
      </w:r>
    </w:p>
    <w:p w14:paraId="168E7FBD" w14:textId="77777777" w:rsidR="004B128E" w:rsidRPr="004B128E" w:rsidRDefault="004B128E" w:rsidP="004B128E">
      <w:pPr>
        <w:numPr>
          <w:ilvl w:val="1"/>
          <w:numId w:val="8"/>
        </w:numPr>
        <w:spacing w:after="0"/>
      </w:pPr>
      <w:r w:rsidRPr="004B128E">
        <w:t>Medically complex child</w:t>
      </w:r>
    </w:p>
    <w:p w14:paraId="73C72BAE" w14:textId="77777777" w:rsidR="004B128E" w:rsidRPr="004B128E" w:rsidRDefault="004B128E" w:rsidP="004B128E">
      <w:pPr>
        <w:numPr>
          <w:ilvl w:val="0"/>
          <w:numId w:val="8"/>
        </w:numPr>
        <w:spacing w:after="0"/>
      </w:pPr>
      <w:r w:rsidRPr="004B128E">
        <w:t>Unique characteristics of audiological findings</w:t>
      </w:r>
    </w:p>
    <w:p w14:paraId="3AE3B0FE" w14:textId="77777777" w:rsidR="004B128E" w:rsidRPr="004B128E" w:rsidRDefault="004B128E" w:rsidP="004B128E">
      <w:pPr>
        <w:numPr>
          <w:ilvl w:val="0"/>
          <w:numId w:val="8"/>
        </w:numPr>
        <w:spacing w:after="0"/>
      </w:pPr>
      <w:r w:rsidRPr="004B128E">
        <w:t>Unique etiology</w:t>
      </w:r>
    </w:p>
    <w:p w14:paraId="4C09C0A3" w14:textId="77777777" w:rsidR="004B128E" w:rsidRPr="004B128E" w:rsidRDefault="004B128E" w:rsidP="004B128E">
      <w:pPr>
        <w:numPr>
          <w:ilvl w:val="0"/>
          <w:numId w:val="8"/>
        </w:numPr>
        <w:spacing w:after="0"/>
      </w:pPr>
      <w:r w:rsidRPr="004B128E">
        <w:t>Changing hearing over time</w:t>
      </w:r>
    </w:p>
    <w:p w14:paraId="2D30082E" w14:textId="77777777" w:rsidR="004B128E" w:rsidRPr="004B128E" w:rsidRDefault="004B128E" w:rsidP="004B128E">
      <w:pPr>
        <w:numPr>
          <w:ilvl w:val="0"/>
          <w:numId w:val="8"/>
        </w:numPr>
        <w:spacing w:after="0"/>
      </w:pPr>
      <w:r w:rsidRPr="004B128E">
        <w:t>Family perspective on dx</w:t>
      </w:r>
    </w:p>
    <w:p w14:paraId="08D068C0" w14:textId="6F4CB8A5" w:rsidR="007D1B00" w:rsidRDefault="007D1B00" w:rsidP="007D1B00">
      <w:pPr>
        <w:spacing w:after="0"/>
      </w:pPr>
      <w:r>
        <w:t>A diagnostic case can either be presented as a summary of the final diagnosis or can be presented in chronological order if there is reason to “tell the story” of the steps to eventual diagnosis.</w:t>
      </w:r>
    </w:p>
    <w:p w14:paraId="6062B176" w14:textId="77777777" w:rsidR="000416E6" w:rsidRDefault="000416E6" w:rsidP="007D1B00">
      <w:pPr>
        <w:spacing w:after="0"/>
      </w:pPr>
    </w:p>
    <w:p w14:paraId="3B493ECD" w14:textId="77777777" w:rsidR="006123AD" w:rsidRPr="00016474" w:rsidRDefault="006123AD" w:rsidP="006123AD">
      <w:pPr>
        <w:rPr>
          <w:b/>
          <w:u w:val="single"/>
        </w:rPr>
      </w:pPr>
      <w:r>
        <w:rPr>
          <w:b/>
          <w:u w:val="single"/>
        </w:rPr>
        <w:t>Diagnostic Case: Outline</w:t>
      </w:r>
    </w:p>
    <w:p w14:paraId="03FB1997" w14:textId="77777777" w:rsidR="006123AD" w:rsidRDefault="006123AD" w:rsidP="006123AD">
      <w:pPr>
        <w:pStyle w:val="ListParagraph"/>
        <w:numPr>
          <w:ilvl w:val="0"/>
          <w:numId w:val="1"/>
        </w:numPr>
      </w:pPr>
      <w:r>
        <w:t>Overview of Case</w:t>
      </w:r>
    </w:p>
    <w:p w14:paraId="53116489" w14:textId="77777777" w:rsidR="006123AD" w:rsidRDefault="006123AD" w:rsidP="006123AD">
      <w:pPr>
        <w:pStyle w:val="ListParagraph"/>
        <w:numPr>
          <w:ilvl w:val="0"/>
          <w:numId w:val="1"/>
        </w:numPr>
      </w:pPr>
      <w:r>
        <w:t>History: Medical and Familial</w:t>
      </w:r>
    </w:p>
    <w:p w14:paraId="5D4ABBD3" w14:textId="77777777" w:rsidR="006123AD" w:rsidRDefault="006123AD" w:rsidP="006123AD">
      <w:pPr>
        <w:pStyle w:val="ListParagraph"/>
        <w:numPr>
          <w:ilvl w:val="1"/>
          <w:numId w:val="1"/>
        </w:numPr>
      </w:pPr>
      <w:r>
        <w:t>Perinatal history</w:t>
      </w:r>
    </w:p>
    <w:p w14:paraId="1714889D" w14:textId="77777777" w:rsidR="006123AD" w:rsidRDefault="006123AD" w:rsidP="006123AD">
      <w:pPr>
        <w:pStyle w:val="ListParagraph"/>
        <w:numPr>
          <w:ilvl w:val="1"/>
          <w:numId w:val="1"/>
        </w:numPr>
      </w:pPr>
      <w:r>
        <w:t>Family history of childhood hearing loss</w:t>
      </w:r>
    </w:p>
    <w:p w14:paraId="09C9A549" w14:textId="77777777" w:rsidR="006123AD" w:rsidRDefault="006123AD" w:rsidP="006123AD">
      <w:pPr>
        <w:pStyle w:val="ListParagraph"/>
        <w:numPr>
          <w:ilvl w:val="1"/>
          <w:numId w:val="1"/>
        </w:numPr>
      </w:pPr>
      <w:r>
        <w:t>Middle ear history</w:t>
      </w:r>
    </w:p>
    <w:p w14:paraId="17D6A87B" w14:textId="77777777" w:rsidR="006123AD" w:rsidRDefault="006123AD" w:rsidP="006123AD">
      <w:pPr>
        <w:pStyle w:val="ListParagraph"/>
        <w:numPr>
          <w:ilvl w:val="1"/>
          <w:numId w:val="1"/>
        </w:numPr>
      </w:pPr>
      <w:r>
        <w:t>Medical history since neonatal discharge</w:t>
      </w:r>
    </w:p>
    <w:p w14:paraId="3B381CE6" w14:textId="77777777" w:rsidR="00A5149C" w:rsidRPr="00A5149C" w:rsidRDefault="00A5149C" w:rsidP="00A5149C">
      <w:pPr>
        <w:pStyle w:val="ListParagraph"/>
        <w:numPr>
          <w:ilvl w:val="0"/>
          <w:numId w:val="1"/>
        </w:numPr>
      </w:pPr>
      <w:r w:rsidRPr="00A5149C">
        <w:t>Hearing History</w:t>
      </w:r>
    </w:p>
    <w:p w14:paraId="72B9814A" w14:textId="77777777" w:rsidR="00A5149C" w:rsidRPr="00A5149C" w:rsidRDefault="00A5149C" w:rsidP="00A5149C">
      <w:pPr>
        <w:pStyle w:val="ListParagraph"/>
        <w:numPr>
          <w:ilvl w:val="1"/>
          <w:numId w:val="1"/>
        </w:numPr>
      </w:pPr>
      <w:r w:rsidRPr="00A5149C">
        <w:t xml:space="preserve">Summary </w:t>
      </w:r>
    </w:p>
    <w:p w14:paraId="51A1D6A3" w14:textId="77777777" w:rsidR="00A5149C" w:rsidRPr="00A5149C" w:rsidRDefault="00A5149C" w:rsidP="00A5149C">
      <w:pPr>
        <w:pStyle w:val="ListParagraph"/>
        <w:numPr>
          <w:ilvl w:val="1"/>
          <w:numId w:val="1"/>
        </w:numPr>
      </w:pPr>
      <w:r w:rsidRPr="00A5149C">
        <w:t>Audiological Detail</w:t>
      </w:r>
    </w:p>
    <w:p w14:paraId="48B414A4" w14:textId="77777777" w:rsidR="00A5149C" w:rsidRPr="00A5149C" w:rsidRDefault="00A5149C" w:rsidP="00A5149C">
      <w:pPr>
        <w:pStyle w:val="ListParagraph"/>
        <w:numPr>
          <w:ilvl w:val="1"/>
          <w:numId w:val="1"/>
        </w:numPr>
      </w:pPr>
      <w:r w:rsidRPr="00A5149C">
        <w:t>Chronological evaluations</w:t>
      </w:r>
    </w:p>
    <w:p w14:paraId="3F88A0DC" w14:textId="77777777" w:rsidR="00A5149C" w:rsidRPr="00A5149C" w:rsidRDefault="00A5149C" w:rsidP="00A5149C">
      <w:pPr>
        <w:pStyle w:val="ListParagraph"/>
        <w:numPr>
          <w:ilvl w:val="1"/>
          <w:numId w:val="1"/>
        </w:numPr>
      </w:pPr>
      <w:r w:rsidRPr="00A5149C">
        <w:t>Final diagnosis</w:t>
      </w:r>
    </w:p>
    <w:p w14:paraId="2F3147D2" w14:textId="77777777" w:rsidR="006123AD" w:rsidRDefault="006123AD" w:rsidP="006123AD">
      <w:pPr>
        <w:pStyle w:val="ListParagraph"/>
        <w:numPr>
          <w:ilvl w:val="0"/>
          <w:numId w:val="1"/>
        </w:numPr>
      </w:pPr>
      <w:r>
        <w:t>Etiology of Hearing Loss</w:t>
      </w:r>
    </w:p>
    <w:p w14:paraId="109D1CC2" w14:textId="77777777" w:rsidR="006123AD" w:rsidRDefault="006123AD" w:rsidP="006123AD">
      <w:pPr>
        <w:pStyle w:val="ListParagraph"/>
        <w:numPr>
          <w:ilvl w:val="0"/>
          <w:numId w:val="1"/>
        </w:numPr>
      </w:pPr>
      <w:r>
        <w:t>Diagnostic issues/challenges</w:t>
      </w:r>
    </w:p>
    <w:p w14:paraId="7664ED4E" w14:textId="77777777" w:rsidR="006123AD" w:rsidRDefault="006123AD" w:rsidP="006123AD">
      <w:pPr>
        <w:pStyle w:val="ListParagraph"/>
        <w:numPr>
          <w:ilvl w:val="1"/>
          <w:numId w:val="1"/>
        </w:numPr>
      </w:pPr>
      <w:r>
        <w:t>accuracy/completeness</w:t>
      </w:r>
    </w:p>
    <w:p w14:paraId="18F0B755" w14:textId="77777777" w:rsidR="006123AD" w:rsidRDefault="006123AD" w:rsidP="006123AD">
      <w:pPr>
        <w:pStyle w:val="ListParagraph"/>
        <w:numPr>
          <w:ilvl w:val="1"/>
          <w:numId w:val="1"/>
        </w:numPr>
      </w:pPr>
      <w:r>
        <w:t>timeliness</w:t>
      </w:r>
    </w:p>
    <w:p w14:paraId="65B6043B" w14:textId="77777777" w:rsidR="006123AD" w:rsidRDefault="006123AD" w:rsidP="006123AD">
      <w:pPr>
        <w:pStyle w:val="ListParagraph"/>
        <w:numPr>
          <w:ilvl w:val="1"/>
          <w:numId w:val="1"/>
        </w:numPr>
      </w:pPr>
      <w:r>
        <w:t>family issues</w:t>
      </w:r>
    </w:p>
    <w:p w14:paraId="12CD28CC" w14:textId="1B7045B4" w:rsidR="006123AD" w:rsidRDefault="006123AD" w:rsidP="006123AD">
      <w:pPr>
        <w:pStyle w:val="ListParagraph"/>
        <w:numPr>
          <w:ilvl w:val="0"/>
          <w:numId w:val="1"/>
        </w:numPr>
      </w:pPr>
      <w:r>
        <w:t>Summary and unique features of case</w:t>
      </w:r>
    </w:p>
    <w:p w14:paraId="3D2EBDCB" w14:textId="72B9578A" w:rsidR="00A5149C" w:rsidRDefault="00A5149C" w:rsidP="00A5149C">
      <w:pPr>
        <w:pStyle w:val="ListParagraph"/>
        <w:numPr>
          <w:ilvl w:val="0"/>
          <w:numId w:val="1"/>
        </w:numPr>
      </w:pPr>
      <w:r>
        <w:t>Relevant research</w:t>
      </w:r>
    </w:p>
    <w:p w14:paraId="63A2DA05" w14:textId="77777777" w:rsidR="006123AD" w:rsidRDefault="006123AD" w:rsidP="006123AD">
      <w:pPr>
        <w:pStyle w:val="ListParagraph"/>
        <w:numPr>
          <w:ilvl w:val="0"/>
          <w:numId w:val="1"/>
        </w:numPr>
      </w:pPr>
      <w:r>
        <w:t>Comments/discussion</w:t>
      </w:r>
    </w:p>
    <w:p w14:paraId="15025F80" w14:textId="77777777" w:rsidR="006123AD" w:rsidRPr="00F008CD" w:rsidRDefault="006123AD" w:rsidP="006123AD">
      <w:r w:rsidRPr="00016474">
        <w:rPr>
          <w:b/>
          <w:u w:val="single"/>
        </w:rPr>
        <w:lastRenderedPageBreak/>
        <w:t>Diagnostic Case</w:t>
      </w:r>
      <w:r>
        <w:rPr>
          <w:b/>
          <w:u w:val="single"/>
        </w:rPr>
        <w:t>: details and examples</w:t>
      </w:r>
    </w:p>
    <w:p w14:paraId="17167144" w14:textId="77777777" w:rsidR="006123AD" w:rsidRDefault="006123AD" w:rsidP="006123AD">
      <w:pPr>
        <w:pStyle w:val="ListParagraph"/>
        <w:numPr>
          <w:ilvl w:val="0"/>
          <w:numId w:val="2"/>
        </w:numPr>
        <w:spacing w:after="0"/>
      </w:pPr>
      <w:r>
        <w:t>Overview of Case</w:t>
      </w:r>
    </w:p>
    <w:p w14:paraId="53040748" w14:textId="12765C6C" w:rsidR="006123AD" w:rsidRDefault="006123AD" w:rsidP="006123AD">
      <w:pPr>
        <w:pStyle w:val="ListParagraph"/>
        <w:spacing w:after="0"/>
      </w:pPr>
      <w:r>
        <w:t>The overview of the case should give the audience a head's up of the type of case. For privacy, use only the child's initial of first name</w:t>
      </w:r>
      <w:r w:rsidR="007D1B00">
        <w:t xml:space="preserve"> or use a made-up name</w:t>
      </w:r>
      <w:r>
        <w:t xml:space="preserve"> when you present.</w:t>
      </w:r>
    </w:p>
    <w:p w14:paraId="5C983D3B" w14:textId="77777777" w:rsidR="006123AD" w:rsidRDefault="006123AD" w:rsidP="006123AD">
      <w:pPr>
        <w:pStyle w:val="ListParagraph"/>
        <w:numPr>
          <w:ilvl w:val="0"/>
          <w:numId w:val="2"/>
        </w:numPr>
        <w:spacing w:after="0"/>
      </w:pPr>
      <w:r>
        <w:t>History: Medical and Familial</w:t>
      </w:r>
    </w:p>
    <w:p w14:paraId="5771E5BC" w14:textId="77777777" w:rsidR="006123AD" w:rsidRDefault="006123AD" w:rsidP="006123AD">
      <w:pPr>
        <w:pStyle w:val="ListParagraph"/>
        <w:numPr>
          <w:ilvl w:val="1"/>
          <w:numId w:val="2"/>
        </w:numPr>
      </w:pPr>
      <w:r>
        <w:t>Perinatal history</w:t>
      </w:r>
    </w:p>
    <w:p w14:paraId="47874D51" w14:textId="77777777" w:rsidR="006123AD" w:rsidRDefault="006123AD" w:rsidP="006123AD">
      <w:pPr>
        <w:pStyle w:val="ListParagraph"/>
        <w:ind w:left="1440"/>
      </w:pPr>
      <w:r>
        <w:t>Perinatal history should summarize the gestation and any neonatal  risk factors for hearing loss.</w:t>
      </w:r>
    </w:p>
    <w:p w14:paraId="2CADE51C" w14:textId="77777777" w:rsidR="006123AD" w:rsidRDefault="006123AD" w:rsidP="006123AD">
      <w:pPr>
        <w:pStyle w:val="ListParagraph"/>
        <w:numPr>
          <w:ilvl w:val="1"/>
          <w:numId w:val="2"/>
        </w:numPr>
      </w:pPr>
      <w:r>
        <w:t>Family history of childhood hearing loss</w:t>
      </w:r>
    </w:p>
    <w:p w14:paraId="263B1DFE" w14:textId="77777777" w:rsidR="006123AD" w:rsidRDefault="006123AD" w:rsidP="006123AD">
      <w:pPr>
        <w:pStyle w:val="ListParagraph"/>
        <w:ind w:left="1440"/>
      </w:pPr>
      <w:r>
        <w:t xml:space="preserve">Negative: no family history </w:t>
      </w:r>
    </w:p>
    <w:p w14:paraId="44FA634D" w14:textId="77777777" w:rsidR="006123AD" w:rsidRDefault="006123AD" w:rsidP="006123AD">
      <w:pPr>
        <w:pStyle w:val="ListParagraph"/>
        <w:ind w:left="1440"/>
      </w:pPr>
      <w:r>
        <w:t>If there is a positive family history of childhood hearing loss, list the members of the family relative to the child: "paternal uncle, paternal grandmother, maternal cousin..."</w:t>
      </w:r>
    </w:p>
    <w:p w14:paraId="54C06C7E" w14:textId="77777777" w:rsidR="006123AD" w:rsidRDefault="006123AD" w:rsidP="006123AD">
      <w:pPr>
        <w:pStyle w:val="ListParagraph"/>
        <w:numPr>
          <w:ilvl w:val="1"/>
          <w:numId w:val="2"/>
        </w:numPr>
      </w:pPr>
      <w:r>
        <w:t>Middle ear history</w:t>
      </w:r>
    </w:p>
    <w:p w14:paraId="750F10B6" w14:textId="77777777" w:rsidR="006123AD" w:rsidRDefault="006123AD" w:rsidP="006123AD">
      <w:pPr>
        <w:pStyle w:val="ListParagraph"/>
        <w:ind w:left="1440"/>
      </w:pPr>
      <w:r>
        <w:t>Summarize the child's ME history in terms of frequency of ME issues across age. Negative=no history of middle ear involvement.</w:t>
      </w:r>
    </w:p>
    <w:p w14:paraId="5E010862" w14:textId="77777777" w:rsidR="006123AD" w:rsidRDefault="006123AD" w:rsidP="006123AD">
      <w:pPr>
        <w:pStyle w:val="ListParagraph"/>
        <w:numPr>
          <w:ilvl w:val="1"/>
          <w:numId w:val="2"/>
        </w:numPr>
      </w:pPr>
      <w:r>
        <w:t>Medical history since neonatal discharge</w:t>
      </w:r>
    </w:p>
    <w:p w14:paraId="68AB7197" w14:textId="3F5EAC4C" w:rsidR="006123AD" w:rsidRDefault="006123AD" w:rsidP="006123AD">
      <w:pPr>
        <w:pStyle w:val="ListParagraph"/>
        <w:ind w:left="1440"/>
      </w:pPr>
      <w:r>
        <w:t>If there are any significant medical issues, indicate the age of the child and the medical issue. Negative: no significant medical issues</w:t>
      </w:r>
    </w:p>
    <w:p w14:paraId="14318D78" w14:textId="77777777" w:rsidR="006123AD" w:rsidRDefault="006123AD" w:rsidP="006123AD">
      <w:pPr>
        <w:pStyle w:val="ListParagraph"/>
        <w:numPr>
          <w:ilvl w:val="0"/>
          <w:numId w:val="2"/>
        </w:numPr>
      </w:pPr>
      <w:r>
        <w:t>Hearing History: Summary</w:t>
      </w:r>
    </w:p>
    <w:p w14:paraId="4C0CDF61" w14:textId="77777777" w:rsidR="006123AD" w:rsidRDefault="006123AD" w:rsidP="006123AD">
      <w:pPr>
        <w:pStyle w:val="ListParagraph"/>
        <w:numPr>
          <w:ilvl w:val="1"/>
          <w:numId w:val="2"/>
        </w:numPr>
      </w:pPr>
      <w:r>
        <w:t xml:space="preserve">The  purpose of the summary slide is to give the audience an overview of the audiological findings across the age of the child in the format: </w:t>
      </w:r>
      <w:r w:rsidRPr="00312233">
        <w:t>Age: location: results</w:t>
      </w:r>
    </w:p>
    <w:p w14:paraId="24E25B37" w14:textId="6EEE9DA0" w:rsidR="006123AD" w:rsidRDefault="006123AD" w:rsidP="006123AD">
      <w:pPr>
        <w:pStyle w:val="ListParagraph"/>
        <w:ind w:left="1440"/>
      </w:pPr>
      <w:r>
        <w:t>Use a general description of the location and not</w:t>
      </w:r>
      <w:r w:rsidR="004C3BB2">
        <w:t>e</w:t>
      </w:r>
      <w:r>
        <w:t xml:space="preserve"> the specific clinic</w:t>
      </w:r>
      <w:r w:rsidR="004C3BB2">
        <w:t xml:space="preserve"> if the child was evaluated at multiple sites; if the child was assessed at only 1 site, leave out this detail. </w:t>
      </w:r>
    </w:p>
    <w:p w14:paraId="1AD211B1" w14:textId="77777777" w:rsidR="006123AD" w:rsidRDefault="006123AD" w:rsidP="006123AD">
      <w:pPr>
        <w:pStyle w:val="ListParagraph"/>
        <w:ind w:left="1440"/>
      </w:pPr>
      <w:r>
        <w:t>"3 weeks: hospital newborn nursery: did not pass NHS"</w:t>
      </w:r>
    </w:p>
    <w:p w14:paraId="07FD7C6F" w14:textId="77777777" w:rsidR="006123AD" w:rsidRDefault="006123AD" w:rsidP="006123AD">
      <w:pPr>
        <w:pStyle w:val="ListParagraph"/>
        <w:ind w:left="1440"/>
      </w:pPr>
      <w:r>
        <w:t>"6 months: pediatric audiology clinic 1: mild SNHL AU"</w:t>
      </w:r>
    </w:p>
    <w:p w14:paraId="229B6C97" w14:textId="77777777" w:rsidR="006123AD" w:rsidRDefault="006123AD" w:rsidP="006123AD">
      <w:pPr>
        <w:pStyle w:val="ListParagraph"/>
        <w:numPr>
          <w:ilvl w:val="0"/>
          <w:numId w:val="2"/>
        </w:numPr>
      </w:pPr>
      <w:r>
        <w:t>Hearing History: Audiological Detail</w:t>
      </w:r>
    </w:p>
    <w:p w14:paraId="3FA1B486" w14:textId="77777777" w:rsidR="006123AD" w:rsidRDefault="006123AD" w:rsidP="006123AD">
      <w:pPr>
        <w:pStyle w:val="ListParagraph"/>
      </w:pPr>
      <w:r>
        <w:t>In the audiological detail section, show detail of audiological testing for test sessions that are pertinent to the diagnosis. Show at least one audiogram and scans of any other audiological data such as tympanograms, OAEs, BAER. The purpose of looking at test results is to see how the "pieces of the puzzle" fit together to form a complete diagnostic picture. Alternately, in some pediatric cases,  the data is incomplete at a particular visit, but the audiologist is able to recommend follow-up testing. Lastly, there may be cases where test results have poor reliability and are interpreted as such or are incorrectly interpreted.</w:t>
      </w:r>
    </w:p>
    <w:p w14:paraId="39974016" w14:textId="77777777" w:rsidR="006123AD" w:rsidRDefault="006123AD" w:rsidP="006123AD">
      <w:pPr>
        <w:pStyle w:val="ListParagraph"/>
        <w:numPr>
          <w:ilvl w:val="0"/>
          <w:numId w:val="2"/>
        </w:numPr>
      </w:pPr>
      <w:r>
        <w:t>Etiology of Hearing Loss</w:t>
      </w:r>
    </w:p>
    <w:p w14:paraId="7A8269CD" w14:textId="77777777" w:rsidR="006123AD" w:rsidRDefault="006123AD" w:rsidP="006123AD">
      <w:pPr>
        <w:pStyle w:val="ListParagraph"/>
      </w:pPr>
      <w:r>
        <w:t>For many patients, the etiology of the hearing loss is unknown. For others, there are risk factors that are likely causes of the HL. For some patients, genetic testing or testing for congenital infections have determined the etiology.</w:t>
      </w:r>
    </w:p>
    <w:p w14:paraId="7821C732" w14:textId="77777777" w:rsidR="006123AD" w:rsidRDefault="006123AD" w:rsidP="006123AD">
      <w:pPr>
        <w:pStyle w:val="ListParagraph"/>
        <w:numPr>
          <w:ilvl w:val="0"/>
          <w:numId w:val="2"/>
        </w:numPr>
      </w:pPr>
      <w:r>
        <w:t>Diagnostic issues/challenges</w:t>
      </w:r>
    </w:p>
    <w:p w14:paraId="42E3AE64" w14:textId="77777777" w:rsidR="006123AD" w:rsidRDefault="006123AD" w:rsidP="006123AD">
      <w:pPr>
        <w:pStyle w:val="ListParagraph"/>
        <w:numPr>
          <w:ilvl w:val="1"/>
          <w:numId w:val="2"/>
        </w:numPr>
      </w:pPr>
      <w:r>
        <w:t>accuracy and completeness of diagnosis</w:t>
      </w:r>
    </w:p>
    <w:p w14:paraId="33A61B74" w14:textId="77777777" w:rsidR="006123AD" w:rsidRDefault="006123AD" w:rsidP="006123AD">
      <w:pPr>
        <w:pStyle w:val="ListParagraph"/>
        <w:ind w:left="1440"/>
      </w:pPr>
      <w:r>
        <w:lastRenderedPageBreak/>
        <w:t xml:space="preserve">Were there issues in obtaining a complete and accurate diagnosis due to either audiologist implementation and interpretation or due to child issues such as developmental delays or not completing the testing, refusing earphone testing, etc.? </w:t>
      </w:r>
    </w:p>
    <w:p w14:paraId="067804EA" w14:textId="77777777" w:rsidR="006123AD" w:rsidRDefault="006123AD" w:rsidP="006123AD">
      <w:pPr>
        <w:pStyle w:val="ListParagraph"/>
        <w:numPr>
          <w:ilvl w:val="1"/>
          <w:numId w:val="2"/>
        </w:numPr>
      </w:pPr>
      <w:r>
        <w:t>timeliness</w:t>
      </w:r>
    </w:p>
    <w:p w14:paraId="45613B55" w14:textId="77777777" w:rsidR="006123AD" w:rsidRDefault="006123AD" w:rsidP="006123AD">
      <w:pPr>
        <w:pStyle w:val="ListParagraph"/>
        <w:ind w:left="1440"/>
      </w:pPr>
      <w:r>
        <w:t xml:space="preserve">Were there issues that delayed the diagnosis after the child had been identified as being at risk for hearing loss? A child can be identified as being at risk for a number of reasons: not passing a hearing screening, concerns about speech and language development from primary care physician, parents or others. </w:t>
      </w:r>
    </w:p>
    <w:p w14:paraId="3E2DF9CE" w14:textId="77777777" w:rsidR="006123AD" w:rsidRDefault="006123AD" w:rsidP="006123AD">
      <w:pPr>
        <w:pStyle w:val="ListParagraph"/>
        <w:numPr>
          <w:ilvl w:val="1"/>
          <w:numId w:val="2"/>
        </w:numPr>
      </w:pPr>
      <w:r>
        <w:t>family issues</w:t>
      </w:r>
    </w:p>
    <w:p w14:paraId="04D52A15" w14:textId="5F9D4627" w:rsidR="006123AD" w:rsidRDefault="006123AD" w:rsidP="006123AD">
      <w:pPr>
        <w:pStyle w:val="ListParagraph"/>
        <w:ind w:left="1440"/>
      </w:pPr>
      <w:r>
        <w:t xml:space="preserve">Did the family have </w:t>
      </w:r>
      <w:r w:rsidR="00F52247">
        <w:t xml:space="preserve">resistance to acknowledging and addressing the hearing loss </w:t>
      </w:r>
      <w:r>
        <w:t xml:space="preserve"> impacted </w:t>
      </w:r>
      <w:r w:rsidR="00F52247">
        <w:t xml:space="preserve">the timeline of </w:t>
      </w:r>
      <w:r>
        <w:t>follow</w:t>
      </w:r>
      <w:r w:rsidR="00F52247">
        <w:t>-up</w:t>
      </w:r>
      <w:r>
        <w:t>? Are there general family stressors</w:t>
      </w:r>
      <w:r w:rsidR="00F52247">
        <w:t xml:space="preserve"> or limited resources</w:t>
      </w:r>
      <w:r>
        <w:t xml:space="preserve"> that have impacted </w:t>
      </w:r>
      <w:r w:rsidR="00F52247">
        <w:t>the timeline</w:t>
      </w:r>
      <w:r>
        <w:t>?</w:t>
      </w:r>
    </w:p>
    <w:p w14:paraId="00BC1DBB" w14:textId="77777777" w:rsidR="006123AD" w:rsidRDefault="006123AD" w:rsidP="006123AD">
      <w:pPr>
        <w:pStyle w:val="ListParagraph"/>
        <w:numPr>
          <w:ilvl w:val="0"/>
          <w:numId w:val="2"/>
        </w:numPr>
      </w:pPr>
      <w:r>
        <w:t>Summary and unique features of case</w:t>
      </w:r>
    </w:p>
    <w:p w14:paraId="4BCD47F4" w14:textId="2F992ADF" w:rsidR="006123AD" w:rsidRDefault="006123AD" w:rsidP="006123AD">
      <w:pPr>
        <w:pStyle w:val="ListParagraph"/>
      </w:pPr>
      <w:r>
        <w:t>Summarize the degree/type/configuration/laterality and the stability/progression/improvement of the hearing loss as well as the etiology. Highlight the unique features of this case.</w:t>
      </w:r>
    </w:p>
    <w:p w14:paraId="220E8BA6" w14:textId="2B5C2DCC" w:rsidR="00F52247" w:rsidRDefault="00F52247" w:rsidP="00F52247">
      <w:pPr>
        <w:pStyle w:val="ListParagraph"/>
        <w:numPr>
          <w:ilvl w:val="0"/>
          <w:numId w:val="2"/>
        </w:numPr>
      </w:pPr>
      <w:r>
        <w:t xml:space="preserve">Relevant </w:t>
      </w:r>
    </w:p>
    <w:p w14:paraId="0A55C540" w14:textId="1A5B9F35" w:rsidR="00F52247" w:rsidRDefault="00F52247" w:rsidP="00F52247">
      <w:pPr>
        <w:pStyle w:val="ListParagraph"/>
      </w:pPr>
      <w:r>
        <w:t>Highlight relevant research that pertains to the etiology of type of HL.</w:t>
      </w:r>
    </w:p>
    <w:p w14:paraId="1D4E3E40" w14:textId="77777777" w:rsidR="006123AD" w:rsidRDefault="006123AD" w:rsidP="006123AD">
      <w:pPr>
        <w:pStyle w:val="ListParagraph"/>
        <w:numPr>
          <w:ilvl w:val="0"/>
          <w:numId w:val="2"/>
        </w:numPr>
      </w:pPr>
      <w:r>
        <w:t>Comments/discussion</w:t>
      </w:r>
    </w:p>
    <w:p w14:paraId="5DB6DDB0" w14:textId="77777777" w:rsidR="006123AD" w:rsidRDefault="006123AD" w:rsidP="006123AD">
      <w:pPr>
        <w:pStyle w:val="ListParagraph"/>
      </w:pPr>
    </w:p>
    <w:p w14:paraId="60462850" w14:textId="77777777" w:rsidR="00AD14CD" w:rsidRDefault="00AD14CD">
      <w:pPr>
        <w:spacing w:after="160" w:line="259" w:lineRule="auto"/>
        <w:rPr>
          <w:b/>
          <w:u w:val="single"/>
        </w:rPr>
      </w:pPr>
      <w:r>
        <w:rPr>
          <w:b/>
          <w:u w:val="single"/>
        </w:rPr>
        <w:br w:type="page"/>
      </w:r>
    </w:p>
    <w:p w14:paraId="44D34FFF" w14:textId="3A36B839" w:rsidR="008852B2" w:rsidRDefault="008852B2" w:rsidP="007D1B00">
      <w:pPr>
        <w:spacing w:after="160" w:line="259" w:lineRule="auto"/>
        <w:rPr>
          <w:b/>
          <w:u w:val="single"/>
        </w:rPr>
      </w:pPr>
      <w:r w:rsidRPr="00813FFE">
        <w:rPr>
          <w:b/>
          <w:u w:val="single"/>
        </w:rPr>
        <w:lastRenderedPageBreak/>
        <w:t xml:space="preserve">Case Presentation Guidelines: </w:t>
      </w:r>
      <w:r>
        <w:rPr>
          <w:b/>
          <w:u w:val="single"/>
        </w:rPr>
        <w:t>Management</w:t>
      </w:r>
      <w:r w:rsidRPr="00813FFE">
        <w:rPr>
          <w:b/>
          <w:u w:val="single"/>
        </w:rPr>
        <w:t xml:space="preserve"> Case</w:t>
      </w:r>
    </w:p>
    <w:p w14:paraId="55B82A0C" w14:textId="77777777" w:rsidR="007D1B00" w:rsidRDefault="007D1B00" w:rsidP="007D1B00">
      <w:pPr>
        <w:spacing w:after="160" w:line="259" w:lineRule="auto"/>
      </w:pPr>
      <w:r>
        <w:t>Management cases are presentations of the unique aspects of issues that impacted the clinical decisions and/or family decisions regarding the following:</w:t>
      </w:r>
    </w:p>
    <w:p w14:paraId="16F46AEA" w14:textId="77777777" w:rsidR="007D1B00" w:rsidRDefault="007D1B00" w:rsidP="007D1B00">
      <w:pPr>
        <w:pStyle w:val="ListParagraph"/>
        <w:numPr>
          <w:ilvl w:val="1"/>
          <w:numId w:val="2"/>
        </w:numPr>
        <w:spacing w:after="160" w:line="259" w:lineRule="auto"/>
      </w:pPr>
      <w:r>
        <w:t>hearing technology</w:t>
      </w:r>
    </w:p>
    <w:p w14:paraId="16672B53" w14:textId="72283CD7" w:rsidR="007D1B00" w:rsidRDefault="007D1B00" w:rsidP="007D1B00">
      <w:pPr>
        <w:pStyle w:val="ListParagraph"/>
        <w:numPr>
          <w:ilvl w:val="1"/>
          <w:numId w:val="2"/>
        </w:numPr>
        <w:spacing w:after="160" w:line="259" w:lineRule="auto"/>
      </w:pPr>
      <w:r>
        <w:t>medical/surgical management</w:t>
      </w:r>
    </w:p>
    <w:p w14:paraId="1D563E96" w14:textId="040910C8" w:rsidR="007D1B00" w:rsidRDefault="007D1B00" w:rsidP="007D1B00">
      <w:pPr>
        <w:pStyle w:val="ListParagraph"/>
        <w:numPr>
          <w:ilvl w:val="1"/>
          <w:numId w:val="2"/>
        </w:numPr>
        <w:spacing w:after="160" w:line="259" w:lineRule="auto"/>
      </w:pPr>
      <w:r>
        <w:t>communication approach</w:t>
      </w:r>
    </w:p>
    <w:p w14:paraId="3B7B4B6B" w14:textId="2652869E" w:rsidR="007D1B00" w:rsidRDefault="007D1B00" w:rsidP="007D1B00">
      <w:pPr>
        <w:pStyle w:val="ListParagraph"/>
        <w:numPr>
          <w:ilvl w:val="1"/>
          <w:numId w:val="2"/>
        </w:numPr>
        <w:spacing w:after="160" w:line="259" w:lineRule="auto"/>
      </w:pPr>
      <w:r>
        <w:t>educational options/choices</w:t>
      </w:r>
    </w:p>
    <w:p w14:paraId="64FBAE17" w14:textId="4B43163D" w:rsidR="007D1B00" w:rsidRPr="007D1B00" w:rsidRDefault="007D1B00" w:rsidP="007D1B00">
      <w:pPr>
        <w:pStyle w:val="ListParagraph"/>
        <w:numPr>
          <w:ilvl w:val="1"/>
          <w:numId w:val="2"/>
        </w:numPr>
        <w:spacing w:after="160" w:line="259" w:lineRule="auto"/>
        <w:rPr>
          <w:b/>
          <w:u w:val="single"/>
        </w:rPr>
      </w:pPr>
      <w:r>
        <w:t>family issues/choices</w:t>
      </w:r>
    </w:p>
    <w:p w14:paraId="0CB307E8" w14:textId="77777777" w:rsidR="007D1B00" w:rsidRPr="007D1B00" w:rsidRDefault="007D1B00" w:rsidP="007D1B00">
      <w:pPr>
        <w:pStyle w:val="ListParagraph"/>
        <w:spacing w:after="160" w:line="259" w:lineRule="auto"/>
        <w:ind w:left="1440"/>
        <w:rPr>
          <w:b/>
          <w:u w:val="single"/>
        </w:rPr>
      </w:pPr>
    </w:p>
    <w:p w14:paraId="79B0D24F" w14:textId="77777777" w:rsidR="008852B2" w:rsidRDefault="008852B2" w:rsidP="008852B2">
      <w:pPr>
        <w:pStyle w:val="ListParagraph"/>
        <w:numPr>
          <w:ilvl w:val="0"/>
          <w:numId w:val="3"/>
        </w:numPr>
      </w:pPr>
      <w:r>
        <w:t>Overview of case</w:t>
      </w:r>
    </w:p>
    <w:p w14:paraId="0F811764" w14:textId="77777777" w:rsidR="008852B2" w:rsidRDefault="008852B2" w:rsidP="008852B2">
      <w:pPr>
        <w:pStyle w:val="ListParagraph"/>
        <w:numPr>
          <w:ilvl w:val="0"/>
          <w:numId w:val="3"/>
        </w:numPr>
      </w:pPr>
      <w:r>
        <w:t>Diagnosis</w:t>
      </w:r>
    </w:p>
    <w:p w14:paraId="666B0003" w14:textId="77777777" w:rsidR="008852B2" w:rsidRDefault="008852B2" w:rsidP="008852B2">
      <w:pPr>
        <w:pStyle w:val="ListParagraph"/>
        <w:numPr>
          <w:ilvl w:val="1"/>
          <w:numId w:val="3"/>
        </w:numPr>
      </w:pPr>
      <w:r>
        <w:t>Hearing Loss type, degree, configuration, laterality</w:t>
      </w:r>
    </w:p>
    <w:p w14:paraId="31EC6522" w14:textId="77777777" w:rsidR="008852B2" w:rsidRDefault="008852B2" w:rsidP="008852B2">
      <w:pPr>
        <w:pStyle w:val="ListParagraph"/>
        <w:numPr>
          <w:ilvl w:val="1"/>
          <w:numId w:val="3"/>
        </w:numPr>
      </w:pPr>
      <w:r>
        <w:t>age of onset of HL</w:t>
      </w:r>
    </w:p>
    <w:p w14:paraId="54F08E5C" w14:textId="77777777" w:rsidR="008852B2" w:rsidRDefault="008852B2" w:rsidP="008852B2">
      <w:pPr>
        <w:pStyle w:val="ListParagraph"/>
        <w:numPr>
          <w:ilvl w:val="1"/>
          <w:numId w:val="3"/>
        </w:numPr>
      </w:pPr>
      <w:r>
        <w:t>age of diagnosis of HL</w:t>
      </w:r>
    </w:p>
    <w:p w14:paraId="2B92446D" w14:textId="77777777" w:rsidR="008852B2" w:rsidRDefault="008852B2" w:rsidP="008852B2">
      <w:pPr>
        <w:pStyle w:val="ListParagraph"/>
        <w:numPr>
          <w:ilvl w:val="1"/>
          <w:numId w:val="3"/>
        </w:numPr>
      </w:pPr>
      <w:r>
        <w:t>stability of HL</w:t>
      </w:r>
    </w:p>
    <w:p w14:paraId="2557DDBE" w14:textId="77777777" w:rsidR="008852B2" w:rsidRDefault="008852B2" w:rsidP="008852B2">
      <w:pPr>
        <w:pStyle w:val="ListParagraph"/>
        <w:numPr>
          <w:ilvl w:val="1"/>
          <w:numId w:val="3"/>
        </w:numPr>
      </w:pPr>
      <w:r>
        <w:t>etiology of HL</w:t>
      </w:r>
    </w:p>
    <w:p w14:paraId="36E29B30" w14:textId="77777777" w:rsidR="008852B2" w:rsidRDefault="008852B2" w:rsidP="008852B2">
      <w:pPr>
        <w:pStyle w:val="ListParagraph"/>
        <w:numPr>
          <w:ilvl w:val="0"/>
          <w:numId w:val="3"/>
        </w:numPr>
      </w:pPr>
      <w:r>
        <w:t>Treatment: amplification (acoustic or electrical stimulation)</w:t>
      </w:r>
    </w:p>
    <w:p w14:paraId="2E68601F" w14:textId="77777777" w:rsidR="008852B2" w:rsidRDefault="008852B2" w:rsidP="008852B2">
      <w:pPr>
        <w:pStyle w:val="ListParagraph"/>
        <w:numPr>
          <w:ilvl w:val="1"/>
          <w:numId w:val="3"/>
        </w:numPr>
      </w:pPr>
      <w:r>
        <w:t>Initial amplification</w:t>
      </w:r>
    </w:p>
    <w:p w14:paraId="753C5D60" w14:textId="77777777" w:rsidR="008852B2" w:rsidRDefault="008852B2" w:rsidP="008852B2">
      <w:pPr>
        <w:pStyle w:val="ListParagraph"/>
        <w:numPr>
          <w:ilvl w:val="2"/>
          <w:numId w:val="4"/>
        </w:numPr>
      </w:pPr>
      <w:r>
        <w:t xml:space="preserve">Age of initial fitting </w:t>
      </w:r>
    </w:p>
    <w:p w14:paraId="27D71D18" w14:textId="77777777" w:rsidR="008852B2" w:rsidRDefault="008852B2" w:rsidP="008852B2">
      <w:pPr>
        <w:pStyle w:val="ListParagraph"/>
        <w:numPr>
          <w:ilvl w:val="2"/>
          <w:numId w:val="4"/>
        </w:numPr>
      </w:pPr>
      <w:r>
        <w:t>consistency of use</w:t>
      </w:r>
    </w:p>
    <w:p w14:paraId="0283E6E2" w14:textId="77777777" w:rsidR="008852B2" w:rsidRDefault="008852B2" w:rsidP="008852B2">
      <w:pPr>
        <w:pStyle w:val="ListParagraph"/>
        <w:numPr>
          <w:ilvl w:val="2"/>
          <w:numId w:val="4"/>
        </w:numPr>
      </w:pPr>
      <w:r>
        <w:t>benefit from amplification</w:t>
      </w:r>
    </w:p>
    <w:p w14:paraId="193D1251" w14:textId="77777777" w:rsidR="008852B2" w:rsidRDefault="008852B2" w:rsidP="008852B2">
      <w:pPr>
        <w:pStyle w:val="ListParagraph"/>
        <w:numPr>
          <w:ilvl w:val="1"/>
          <w:numId w:val="3"/>
        </w:numPr>
      </w:pPr>
      <w:r>
        <w:t>Change in amplification</w:t>
      </w:r>
    </w:p>
    <w:p w14:paraId="56F47954" w14:textId="77777777" w:rsidR="008852B2" w:rsidRDefault="008852B2" w:rsidP="008852B2">
      <w:pPr>
        <w:pStyle w:val="ListParagraph"/>
        <w:numPr>
          <w:ilvl w:val="2"/>
          <w:numId w:val="5"/>
        </w:numPr>
      </w:pPr>
      <w:r>
        <w:t xml:space="preserve">Age of change in fitting </w:t>
      </w:r>
    </w:p>
    <w:p w14:paraId="7BDF7C6E" w14:textId="77777777" w:rsidR="008852B2" w:rsidRDefault="008852B2" w:rsidP="008852B2">
      <w:pPr>
        <w:pStyle w:val="ListParagraph"/>
        <w:numPr>
          <w:ilvl w:val="2"/>
          <w:numId w:val="5"/>
        </w:numPr>
      </w:pPr>
      <w:r>
        <w:t>consistency of use</w:t>
      </w:r>
    </w:p>
    <w:p w14:paraId="47B57DE6" w14:textId="77777777" w:rsidR="008852B2" w:rsidRDefault="008852B2" w:rsidP="008852B2">
      <w:pPr>
        <w:pStyle w:val="ListParagraph"/>
        <w:numPr>
          <w:ilvl w:val="2"/>
          <w:numId w:val="5"/>
        </w:numPr>
      </w:pPr>
      <w:r>
        <w:t>benefit from amplification</w:t>
      </w:r>
    </w:p>
    <w:p w14:paraId="18ABB6CD" w14:textId="1258AF8B" w:rsidR="008852B2" w:rsidRDefault="008852B2" w:rsidP="008852B2">
      <w:pPr>
        <w:pStyle w:val="ListParagraph"/>
        <w:numPr>
          <w:ilvl w:val="1"/>
          <w:numId w:val="3"/>
        </w:numPr>
      </w:pPr>
      <w:r>
        <w:t xml:space="preserve">Use of </w:t>
      </w:r>
      <w:r w:rsidR="00085467">
        <w:t>remote mic/FM-DM and HAT</w:t>
      </w:r>
    </w:p>
    <w:p w14:paraId="0E908C93" w14:textId="77777777" w:rsidR="008852B2" w:rsidRDefault="008852B2" w:rsidP="008852B2">
      <w:pPr>
        <w:pStyle w:val="ListParagraph"/>
        <w:numPr>
          <w:ilvl w:val="0"/>
          <w:numId w:val="3"/>
        </w:numPr>
      </w:pPr>
      <w:r>
        <w:t>Treatment: medical management</w:t>
      </w:r>
    </w:p>
    <w:p w14:paraId="5A6D9C6C" w14:textId="77777777" w:rsidR="008852B2" w:rsidRDefault="008852B2" w:rsidP="008852B2">
      <w:pPr>
        <w:pStyle w:val="ListParagraph"/>
        <w:numPr>
          <w:ilvl w:val="0"/>
          <w:numId w:val="3"/>
        </w:numPr>
      </w:pPr>
      <w:r>
        <w:t>Treatment: early intervention and education</w:t>
      </w:r>
    </w:p>
    <w:p w14:paraId="3A16BDD7" w14:textId="77777777" w:rsidR="008852B2" w:rsidRDefault="008852B2" w:rsidP="008852B2">
      <w:pPr>
        <w:pStyle w:val="ListParagraph"/>
        <w:numPr>
          <w:ilvl w:val="0"/>
          <w:numId w:val="3"/>
        </w:numPr>
      </w:pPr>
      <w:r>
        <w:t>Developmental progress</w:t>
      </w:r>
    </w:p>
    <w:p w14:paraId="157DBC72" w14:textId="66CB1593" w:rsidR="008852B2" w:rsidRDefault="008852B2" w:rsidP="008852B2">
      <w:pPr>
        <w:pStyle w:val="ListParagraph"/>
        <w:numPr>
          <w:ilvl w:val="0"/>
          <w:numId w:val="3"/>
        </w:numPr>
      </w:pPr>
      <w:r>
        <w:t xml:space="preserve">Family </w:t>
      </w:r>
      <w:r w:rsidR="00634969">
        <w:t>perspective</w:t>
      </w:r>
    </w:p>
    <w:p w14:paraId="13B32501" w14:textId="77777777" w:rsidR="008852B2" w:rsidRDefault="008852B2" w:rsidP="008852B2">
      <w:pPr>
        <w:pStyle w:val="ListParagraph"/>
        <w:numPr>
          <w:ilvl w:val="0"/>
          <w:numId w:val="3"/>
        </w:numPr>
      </w:pPr>
      <w:r>
        <w:t>Summary of case</w:t>
      </w:r>
    </w:p>
    <w:p w14:paraId="5A9F44B2" w14:textId="77777777" w:rsidR="008852B2" w:rsidRDefault="008852B2" w:rsidP="008852B2">
      <w:pPr>
        <w:pStyle w:val="ListParagraph"/>
        <w:numPr>
          <w:ilvl w:val="1"/>
          <w:numId w:val="3"/>
        </w:numPr>
      </w:pPr>
      <w:r>
        <w:t>Summary of management challenge(s)</w:t>
      </w:r>
    </w:p>
    <w:p w14:paraId="2B1B3662" w14:textId="77777777" w:rsidR="008852B2" w:rsidRDefault="008852B2" w:rsidP="008852B2">
      <w:pPr>
        <w:pStyle w:val="ListParagraph"/>
        <w:numPr>
          <w:ilvl w:val="1"/>
          <w:numId w:val="3"/>
        </w:numPr>
      </w:pPr>
      <w:r>
        <w:t>Possible management solutions</w:t>
      </w:r>
    </w:p>
    <w:p w14:paraId="7F4E93DD" w14:textId="4D6DD831" w:rsidR="007D1B00" w:rsidRDefault="007D1B00" w:rsidP="008852B2">
      <w:pPr>
        <w:pStyle w:val="ListParagraph"/>
        <w:numPr>
          <w:ilvl w:val="1"/>
          <w:numId w:val="3"/>
        </w:numPr>
      </w:pPr>
      <w:r>
        <w:t>Management solutions chosen</w:t>
      </w:r>
    </w:p>
    <w:p w14:paraId="0A0BB63B" w14:textId="61DDC451" w:rsidR="00B839E2" w:rsidRDefault="00B839E2" w:rsidP="00B839E2">
      <w:pPr>
        <w:pStyle w:val="ListParagraph"/>
        <w:numPr>
          <w:ilvl w:val="0"/>
          <w:numId w:val="3"/>
        </w:numPr>
      </w:pPr>
      <w:r>
        <w:t xml:space="preserve">Relevant </w:t>
      </w:r>
      <w:r w:rsidR="00AD14CD">
        <w:t>research</w:t>
      </w:r>
    </w:p>
    <w:p w14:paraId="4E021FA6" w14:textId="77777777" w:rsidR="008852B2" w:rsidRDefault="008852B2" w:rsidP="008852B2">
      <w:pPr>
        <w:pStyle w:val="ListParagraph"/>
        <w:numPr>
          <w:ilvl w:val="0"/>
          <w:numId w:val="3"/>
        </w:numPr>
      </w:pPr>
      <w:bookmarkStart w:id="0" w:name="_GoBack"/>
      <w:bookmarkEnd w:id="0"/>
      <w:r>
        <w:t>Discussion/comments</w:t>
      </w:r>
    </w:p>
    <w:p w14:paraId="4284F92C" w14:textId="77777777" w:rsidR="008852B2" w:rsidRDefault="008852B2" w:rsidP="008852B2">
      <w:pPr>
        <w:pStyle w:val="ListParagraph"/>
        <w:ind w:left="1080"/>
      </w:pPr>
    </w:p>
    <w:p w14:paraId="0257ECF9" w14:textId="77777777" w:rsidR="008852B2" w:rsidRDefault="008852B2" w:rsidP="008852B2"/>
    <w:p w14:paraId="022AB3B9" w14:textId="77777777" w:rsidR="009E5E64" w:rsidRDefault="009E5E64"/>
    <w:sectPr w:rsidR="009E5E64" w:rsidSect="000D73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FB037" w14:textId="77777777" w:rsidR="007C42AA" w:rsidRDefault="007C42AA" w:rsidP="006123AD">
      <w:pPr>
        <w:spacing w:after="0" w:line="240" w:lineRule="auto"/>
      </w:pPr>
      <w:r>
        <w:separator/>
      </w:r>
    </w:p>
  </w:endnote>
  <w:endnote w:type="continuationSeparator" w:id="0">
    <w:p w14:paraId="77726533" w14:textId="77777777" w:rsidR="007C42AA" w:rsidRDefault="007C42AA" w:rsidP="00612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06D1B" w14:textId="77777777" w:rsidR="007C42AA" w:rsidRDefault="007C42AA" w:rsidP="006123AD">
      <w:pPr>
        <w:spacing w:after="0" w:line="240" w:lineRule="auto"/>
      </w:pPr>
      <w:r>
        <w:separator/>
      </w:r>
    </w:p>
  </w:footnote>
  <w:footnote w:type="continuationSeparator" w:id="0">
    <w:p w14:paraId="7B098684" w14:textId="77777777" w:rsidR="007C42AA" w:rsidRDefault="007C42AA" w:rsidP="00612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032F" w14:textId="77777777" w:rsidR="00BA200B" w:rsidRDefault="006123AD" w:rsidP="00BA200B">
    <w:pPr>
      <w:pStyle w:val="Header"/>
    </w:pPr>
    <w:r>
      <w:t>Pediatric Audiology Grand Rounds Guidelines</w:t>
    </w:r>
  </w:p>
  <w:p w14:paraId="39EDDDF1" w14:textId="77777777" w:rsidR="00BA200B" w:rsidRDefault="007C4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D48"/>
    <w:multiLevelType w:val="hybridMultilevel"/>
    <w:tmpl w:val="42BEBF00"/>
    <w:lvl w:ilvl="0" w:tplc="DA80081E">
      <w:start w:val="1"/>
      <w:numFmt w:val="bullet"/>
      <w:lvlText w:val="•"/>
      <w:lvlJc w:val="left"/>
      <w:pPr>
        <w:tabs>
          <w:tab w:val="num" w:pos="720"/>
        </w:tabs>
        <w:ind w:left="720" w:hanging="360"/>
      </w:pPr>
      <w:rPr>
        <w:rFonts w:ascii="Arial" w:hAnsi="Arial" w:hint="default"/>
      </w:rPr>
    </w:lvl>
    <w:lvl w:ilvl="1" w:tplc="E9E6A2E6">
      <w:start w:val="93"/>
      <w:numFmt w:val="bullet"/>
      <w:lvlText w:val="•"/>
      <w:lvlJc w:val="left"/>
      <w:pPr>
        <w:tabs>
          <w:tab w:val="num" w:pos="1440"/>
        </w:tabs>
        <w:ind w:left="1440" w:hanging="360"/>
      </w:pPr>
      <w:rPr>
        <w:rFonts w:ascii="Arial" w:hAnsi="Arial" w:hint="default"/>
      </w:rPr>
    </w:lvl>
    <w:lvl w:ilvl="2" w:tplc="C7C68146" w:tentative="1">
      <w:start w:val="1"/>
      <w:numFmt w:val="bullet"/>
      <w:lvlText w:val="•"/>
      <w:lvlJc w:val="left"/>
      <w:pPr>
        <w:tabs>
          <w:tab w:val="num" w:pos="2160"/>
        </w:tabs>
        <w:ind w:left="2160" w:hanging="360"/>
      </w:pPr>
      <w:rPr>
        <w:rFonts w:ascii="Arial" w:hAnsi="Arial" w:hint="default"/>
      </w:rPr>
    </w:lvl>
    <w:lvl w:ilvl="3" w:tplc="DB42279A" w:tentative="1">
      <w:start w:val="1"/>
      <w:numFmt w:val="bullet"/>
      <w:lvlText w:val="•"/>
      <w:lvlJc w:val="left"/>
      <w:pPr>
        <w:tabs>
          <w:tab w:val="num" w:pos="2880"/>
        </w:tabs>
        <w:ind w:left="2880" w:hanging="360"/>
      </w:pPr>
      <w:rPr>
        <w:rFonts w:ascii="Arial" w:hAnsi="Arial" w:hint="default"/>
      </w:rPr>
    </w:lvl>
    <w:lvl w:ilvl="4" w:tplc="B7E44E3C" w:tentative="1">
      <w:start w:val="1"/>
      <w:numFmt w:val="bullet"/>
      <w:lvlText w:val="•"/>
      <w:lvlJc w:val="left"/>
      <w:pPr>
        <w:tabs>
          <w:tab w:val="num" w:pos="3600"/>
        </w:tabs>
        <w:ind w:left="3600" w:hanging="360"/>
      </w:pPr>
      <w:rPr>
        <w:rFonts w:ascii="Arial" w:hAnsi="Arial" w:hint="default"/>
      </w:rPr>
    </w:lvl>
    <w:lvl w:ilvl="5" w:tplc="AA8A16B4" w:tentative="1">
      <w:start w:val="1"/>
      <w:numFmt w:val="bullet"/>
      <w:lvlText w:val="•"/>
      <w:lvlJc w:val="left"/>
      <w:pPr>
        <w:tabs>
          <w:tab w:val="num" w:pos="4320"/>
        </w:tabs>
        <w:ind w:left="4320" w:hanging="360"/>
      </w:pPr>
      <w:rPr>
        <w:rFonts w:ascii="Arial" w:hAnsi="Arial" w:hint="default"/>
      </w:rPr>
    </w:lvl>
    <w:lvl w:ilvl="6" w:tplc="5D642064" w:tentative="1">
      <w:start w:val="1"/>
      <w:numFmt w:val="bullet"/>
      <w:lvlText w:val="•"/>
      <w:lvlJc w:val="left"/>
      <w:pPr>
        <w:tabs>
          <w:tab w:val="num" w:pos="5040"/>
        </w:tabs>
        <w:ind w:left="5040" w:hanging="360"/>
      </w:pPr>
      <w:rPr>
        <w:rFonts w:ascii="Arial" w:hAnsi="Arial" w:hint="default"/>
      </w:rPr>
    </w:lvl>
    <w:lvl w:ilvl="7" w:tplc="E214D1EC" w:tentative="1">
      <w:start w:val="1"/>
      <w:numFmt w:val="bullet"/>
      <w:lvlText w:val="•"/>
      <w:lvlJc w:val="left"/>
      <w:pPr>
        <w:tabs>
          <w:tab w:val="num" w:pos="5760"/>
        </w:tabs>
        <w:ind w:left="5760" w:hanging="360"/>
      </w:pPr>
      <w:rPr>
        <w:rFonts w:ascii="Arial" w:hAnsi="Arial" w:hint="default"/>
      </w:rPr>
    </w:lvl>
    <w:lvl w:ilvl="8" w:tplc="07A6BC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EE7942"/>
    <w:multiLevelType w:val="hybridMultilevel"/>
    <w:tmpl w:val="2F1C98A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16479"/>
    <w:multiLevelType w:val="hybridMultilevel"/>
    <w:tmpl w:val="94282AA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D35E9"/>
    <w:multiLevelType w:val="hybridMultilevel"/>
    <w:tmpl w:val="D0C0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25F58"/>
    <w:multiLevelType w:val="hybridMultilevel"/>
    <w:tmpl w:val="D9B48478"/>
    <w:lvl w:ilvl="0" w:tplc="A4DCF4DC">
      <w:start w:val="1"/>
      <w:numFmt w:val="bullet"/>
      <w:lvlText w:val="•"/>
      <w:lvlJc w:val="left"/>
      <w:pPr>
        <w:tabs>
          <w:tab w:val="num" w:pos="720"/>
        </w:tabs>
        <w:ind w:left="720" w:hanging="360"/>
      </w:pPr>
      <w:rPr>
        <w:rFonts w:ascii="Arial" w:hAnsi="Arial" w:hint="default"/>
      </w:rPr>
    </w:lvl>
    <w:lvl w:ilvl="1" w:tplc="2EE8D494" w:tentative="1">
      <w:start w:val="1"/>
      <w:numFmt w:val="bullet"/>
      <w:lvlText w:val="•"/>
      <w:lvlJc w:val="left"/>
      <w:pPr>
        <w:tabs>
          <w:tab w:val="num" w:pos="1440"/>
        </w:tabs>
        <w:ind w:left="1440" w:hanging="360"/>
      </w:pPr>
      <w:rPr>
        <w:rFonts w:ascii="Arial" w:hAnsi="Arial" w:hint="default"/>
      </w:rPr>
    </w:lvl>
    <w:lvl w:ilvl="2" w:tplc="B9A2EA80" w:tentative="1">
      <w:start w:val="1"/>
      <w:numFmt w:val="bullet"/>
      <w:lvlText w:val="•"/>
      <w:lvlJc w:val="left"/>
      <w:pPr>
        <w:tabs>
          <w:tab w:val="num" w:pos="2160"/>
        </w:tabs>
        <w:ind w:left="2160" w:hanging="360"/>
      </w:pPr>
      <w:rPr>
        <w:rFonts w:ascii="Arial" w:hAnsi="Arial" w:hint="default"/>
      </w:rPr>
    </w:lvl>
    <w:lvl w:ilvl="3" w:tplc="C2909432" w:tentative="1">
      <w:start w:val="1"/>
      <w:numFmt w:val="bullet"/>
      <w:lvlText w:val="•"/>
      <w:lvlJc w:val="left"/>
      <w:pPr>
        <w:tabs>
          <w:tab w:val="num" w:pos="2880"/>
        </w:tabs>
        <w:ind w:left="2880" w:hanging="360"/>
      </w:pPr>
      <w:rPr>
        <w:rFonts w:ascii="Arial" w:hAnsi="Arial" w:hint="default"/>
      </w:rPr>
    </w:lvl>
    <w:lvl w:ilvl="4" w:tplc="C526C716" w:tentative="1">
      <w:start w:val="1"/>
      <w:numFmt w:val="bullet"/>
      <w:lvlText w:val="•"/>
      <w:lvlJc w:val="left"/>
      <w:pPr>
        <w:tabs>
          <w:tab w:val="num" w:pos="3600"/>
        </w:tabs>
        <w:ind w:left="3600" w:hanging="360"/>
      </w:pPr>
      <w:rPr>
        <w:rFonts w:ascii="Arial" w:hAnsi="Arial" w:hint="default"/>
      </w:rPr>
    </w:lvl>
    <w:lvl w:ilvl="5" w:tplc="16AE7AE4" w:tentative="1">
      <w:start w:val="1"/>
      <w:numFmt w:val="bullet"/>
      <w:lvlText w:val="•"/>
      <w:lvlJc w:val="left"/>
      <w:pPr>
        <w:tabs>
          <w:tab w:val="num" w:pos="4320"/>
        </w:tabs>
        <w:ind w:left="4320" w:hanging="360"/>
      </w:pPr>
      <w:rPr>
        <w:rFonts w:ascii="Arial" w:hAnsi="Arial" w:hint="default"/>
      </w:rPr>
    </w:lvl>
    <w:lvl w:ilvl="6" w:tplc="E6EA1BDE" w:tentative="1">
      <w:start w:val="1"/>
      <w:numFmt w:val="bullet"/>
      <w:lvlText w:val="•"/>
      <w:lvlJc w:val="left"/>
      <w:pPr>
        <w:tabs>
          <w:tab w:val="num" w:pos="5040"/>
        </w:tabs>
        <w:ind w:left="5040" w:hanging="360"/>
      </w:pPr>
      <w:rPr>
        <w:rFonts w:ascii="Arial" w:hAnsi="Arial" w:hint="default"/>
      </w:rPr>
    </w:lvl>
    <w:lvl w:ilvl="7" w:tplc="6662372A" w:tentative="1">
      <w:start w:val="1"/>
      <w:numFmt w:val="bullet"/>
      <w:lvlText w:val="•"/>
      <w:lvlJc w:val="left"/>
      <w:pPr>
        <w:tabs>
          <w:tab w:val="num" w:pos="5760"/>
        </w:tabs>
        <w:ind w:left="5760" w:hanging="360"/>
      </w:pPr>
      <w:rPr>
        <w:rFonts w:ascii="Arial" w:hAnsi="Arial" w:hint="default"/>
      </w:rPr>
    </w:lvl>
    <w:lvl w:ilvl="8" w:tplc="CEA05F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1732D0"/>
    <w:multiLevelType w:val="hybridMultilevel"/>
    <w:tmpl w:val="1400CBD6"/>
    <w:lvl w:ilvl="0" w:tplc="5F7EE804">
      <w:start w:val="1"/>
      <w:numFmt w:val="bullet"/>
      <w:lvlText w:val="•"/>
      <w:lvlJc w:val="left"/>
      <w:pPr>
        <w:tabs>
          <w:tab w:val="num" w:pos="720"/>
        </w:tabs>
        <w:ind w:left="720" w:hanging="360"/>
      </w:pPr>
      <w:rPr>
        <w:rFonts w:ascii="Arial" w:hAnsi="Arial" w:hint="default"/>
      </w:rPr>
    </w:lvl>
    <w:lvl w:ilvl="1" w:tplc="81B21F76">
      <w:start w:val="93"/>
      <w:numFmt w:val="bullet"/>
      <w:lvlText w:val="•"/>
      <w:lvlJc w:val="left"/>
      <w:pPr>
        <w:tabs>
          <w:tab w:val="num" w:pos="1440"/>
        </w:tabs>
        <w:ind w:left="1440" w:hanging="360"/>
      </w:pPr>
      <w:rPr>
        <w:rFonts w:ascii="Arial" w:hAnsi="Arial" w:hint="default"/>
      </w:rPr>
    </w:lvl>
    <w:lvl w:ilvl="2" w:tplc="385699D8" w:tentative="1">
      <w:start w:val="1"/>
      <w:numFmt w:val="bullet"/>
      <w:lvlText w:val="•"/>
      <w:lvlJc w:val="left"/>
      <w:pPr>
        <w:tabs>
          <w:tab w:val="num" w:pos="2160"/>
        </w:tabs>
        <w:ind w:left="2160" w:hanging="360"/>
      </w:pPr>
      <w:rPr>
        <w:rFonts w:ascii="Arial" w:hAnsi="Arial" w:hint="default"/>
      </w:rPr>
    </w:lvl>
    <w:lvl w:ilvl="3" w:tplc="9266F800" w:tentative="1">
      <w:start w:val="1"/>
      <w:numFmt w:val="bullet"/>
      <w:lvlText w:val="•"/>
      <w:lvlJc w:val="left"/>
      <w:pPr>
        <w:tabs>
          <w:tab w:val="num" w:pos="2880"/>
        </w:tabs>
        <w:ind w:left="2880" w:hanging="360"/>
      </w:pPr>
      <w:rPr>
        <w:rFonts w:ascii="Arial" w:hAnsi="Arial" w:hint="default"/>
      </w:rPr>
    </w:lvl>
    <w:lvl w:ilvl="4" w:tplc="A1A81E66" w:tentative="1">
      <w:start w:val="1"/>
      <w:numFmt w:val="bullet"/>
      <w:lvlText w:val="•"/>
      <w:lvlJc w:val="left"/>
      <w:pPr>
        <w:tabs>
          <w:tab w:val="num" w:pos="3600"/>
        </w:tabs>
        <w:ind w:left="3600" w:hanging="360"/>
      </w:pPr>
      <w:rPr>
        <w:rFonts w:ascii="Arial" w:hAnsi="Arial" w:hint="default"/>
      </w:rPr>
    </w:lvl>
    <w:lvl w:ilvl="5" w:tplc="A3E4E616" w:tentative="1">
      <w:start w:val="1"/>
      <w:numFmt w:val="bullet"/>
      <w:lvlText w:val="•"/>
      <w:lvlJc w:val="left"/>
      <w:pPr>
        <w:tabs>
          <w:tab w:val="num" w:pos="4320"/>
        </w:tabs>
        <w:ind w:left="4320" w:hanging="360"/>
      </w:pPr>
      <w:rPr>
        <w:rFonts w:ascii="Arial" w:hAnsi="Arial" w:hint="default"/>
      </w:rPr>
    </w:lvl>
    <w:lvl w:ilvl="6" w:tplc="955C9430" w:tentative="1">
      <w:start w:val="1"/>
      <w:numFmt w:val="bullet"/>
      <w:lvlText w:val="•"/>
      <w:lvlJc w:val="left"/>
      <w:pPr>
        <w:tabs>
          <w:tab w:val="num" w:pos="5040"/>
        </w:tabs>
        <w:ind w:left="5040" w:hanging="360"/>
      </w:pPr>
      <w:rPr>
        <w:rFonts w:ascii="Arial" w:hAnsi="Arial" w:hint="default"/>
      </w:rPr>
    </w:lvl>
    <w:lvl w:ilvl="7" w:tplc="93B2B5DC" w:tentative="1">
      <w:start w:val="1"/>
      <w:numFmt w:val="bullet"/>
      <w:lvlText w:val="•"/>
      <w:lvlJc w:val="left"/>
      <w:pPr>
        <w:tabs>
          <w:tab w:val="num" w:pos="5760"/>
        </w:tabs>
        <w:ind w:left="5760" w:hanging="360"/>
      </w:pPr>
      <w:rPr>
        <w:rFonts w:ascii="Arial" w:hAnsi="Arial" w:hint="default"/>
      </w:rPr>
    </w:lvl>
    <w:lvl w:ilvl="8" w:tplc="5590DF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EE2781"/>
    <w:multiLevelType w:val="hybridMultilevel"/>
    <w:tmpl w:val="92C621D2"/>
    <w:lvl w:ilvl="0" w:tplc="C71E871E">
      <w:start w:val="1"/>
      <w:numFmt w:val="bullet"/>
      <w:lvlText w:val="•"/>
      <w:lvlJc w:val="left"/>
      <w:pPr>
        <w:tabs>
          <w:tab w:val="num" w:pos="720"/>
        </w:tabs>
        <w:ind w:left="720" w:hanging="360"/>
      </w:pPr>
      <w:rPr>
        <w:rFonts w:ascii="Arial" w:hAnsi="Arial" w:hint="default"/>
      </w:rPr>
    </w:lvl>
    <w:lvl w:ilvl="1" w:tplc="045825BE">
      <w:start w:val="93"/>
      <w:numFmt w:val="bullet"/>
      <w:lvlText w:val="•"/>
      <w:lvlJc w:val="left"/>
      <w:pPr>
        <w:tabs>
          <w:tab w:val="num" w:pos="1440"/>
        </w:tabs>
        <w:ind w:left="1440" w:hanging="360"/>
      </w:pPr>
      <w:rPr>
        <w:rFonts w:ascii="Arial" w:hAnsi="Arial" w:hint="default"/>
      </w:rPr>
    </w:lvl>
    <w:lvl w:ilvl="2" w:tplc="48AC47E2" w:tentative="1">
      <w:start w:val="1"/>
      <w:numFmt w:val="bullet"/>
      <w:lvlText w:val="•"/>
      <w:lvlJc w:val="left"/>
      <w:pPr>
        <w:tabs>
          <w:tab w:val="num" w:pos="2160"/>
        </w:tabs>
        <w:ind w:left="2160" w:hanging="360"/>
      </w:pPr>
      <w:rPr>
        <w:rFonts w:ascii="Arial" w:hAnsi="Arial" w:hint="default"/>
      </w:rPr>
    </w:lvl>
    <w:lvl w:ilvl="3" w:tplc="FB6E3212" w:tentative="1">
      <w:start w:val="1"/>
      <w:numFmt w:val="bullet"/>
      <w:lvlText w:val="•"/>
      <w:lvlJc w:val="left"/>
      <w:pPr>
        <w:tabs>
          <w:tab w:val="num" w:pos="2880"/>
        </w:tabs>
        <w:ind w:left="2880" w:hanging="360"/>
      </w:pPr>
      <w:rPr>
        <w:rFonts w:ascii="Arial" w:hAnsi="Arial" w:hint="default"/>
      </w:rPr>
    </w:lvl>
    <w:lvl w:ilvl="4" w:tplc="60D8B852" w:tentative="1">
      <w:start w:val="1"/>
      <w:numFmt w:val="bullet"/>
      <w:lvlText w:val="•"/>
      <w:lvlJc w:val="left"/>
      <w:pPr>
        <w:tabs>
          <w:tab w:val="num" w:pos="3600"/>
        </w:tabs>
        <w:ind w:left="3600" w:hanging="360"/>
      </w:pPr>
      <w:rPr>
        <w:rFonts w:ascii="Arial" w:hAnsi="Arial" w:hint="default"/>
      </w:rPr>
    </w:lvl>
    <w:lvl w:ilvl="5" w:tplc="9B102F9A" w:tentative="1">
      <w:start w:val="1"/>
      <w:numFmt w:val="bullet"/>
      <w:lvlText w:val="•"/>
      <w:lvlJc w:val="left"/>
      <w:pPr>
        <w:tabs>
          <w:tab w:val="num" w:pos="4320"/>
        </w:tabs>
        <w:ind w:left="4320" w:hanging="360"/>
      </w:pPr>
      <w:rPr>
        <w:rFonts w:ascii="Arial" w:hAnsi="Arial" w:hint="default"/>
      </w:rPr>
    </w:lvl>
    <w:lvl w:ilvl="6" w:tplc="9382569C" w:tentative="1">
      <w:start w:val="1"/>
      <w:numFmt w:val="bullet"/>
      <w:lvlText w:val="•"/>
      <w:lvlJc w:val="left"/>
      <w:pPr>
        <w:tabs>
          <w:tab w:val="num" w:pos="5040"/>
        </w:tabs>
        <w:ind w:left="5040" w:hanging="360"/>
      </w:pPr>
      <w:rPr>
        <w:rFonts w:ascii="Arial" w:hAnsi="Arial" w:hint="default"/>
      </w:rPr>
    </w:lvl>
    <w:lvl w:ilvl="7" w:tplc="1206DDEA" w:tentative="1">
      <w:start w:val="1"/>
      <w:numFmt w:val="bullet"/>
      <w:lvlText w:val="•"/>
      <w:lvlJc w:val="left"/>
      <w:pPr>
        <w:tabs>
          <w:tab w:val="num" w:pos="5760"/>
        </w:tabs>
        <w:ind w:left="5760" w:hanging="360"/>
      </w:pPr>
      <w:rPr>
        <w:rFonts w:ascii="Arial" w:hAnsi="Arial" w:hint="default"/>
      </w:rPr>
    </w:lvl>
    <w:lvl w:ilvl="8" w:tplc="1AD0FE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6354FE"/>
    <w:multiLevelType w:val="hybridMultilevel"/>
    <w:tmpl w:val="8F56765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C1024"/>
    <w:multiLevelType w:val="hybridMultilevel"/>
    <w:tmpl w:val="E81E6AC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7682C"/>
    <w:multiLevelType w:val="hybridMultilevel"/>
    <w:tmpl w:val="6AB2ADA0"/>
    <w:lvl w:ilvl="0" w:tplc="47CE1578">
      <w:start w:val="1"/>
      <w:numFmt w:val="bullet"/>
      <w:lvlText w:val="•"/>
      <w:lvlJc w:val="left"/>
      <w:pPr>
        <w:tabs>
          <w:tab w:val="num" w:pos="720"/>
        </w:tabs>
        <w:ind w:left="720" w:hanging="360"/>
      </w:pPr>
      <w:rPr>
        <w:rFonts w:ascii="Arial" w:hAnsi="Arial" w:hint="default"/>
      </w:rPr>
    </w:lvl>
    <w:lvl w:ilvl="1" w:tplc="F426E922">
      <w:start w:val="93"/>
      <w:numFmt w:val="bullet"/>
      <w:lvlText w:val="•"/>
      <w:lvlJc w:val="left"/>
      <w:pPr>
        <w:tabs>
          <w:tab w:val="num" w:pos="1440"/>
        </w:tabs>
        <w:ind w:left="1440" w:hanging="360"/>
      </w:pPr>
      <w:rPr>
        <w:rFonts w:ascii="Arial" w:hAnsi="Arial" w:hint="default"/>
      </w:rPr>
    </w:lvl>
    <w:lvl w:ilvl="2" w:tplc="7DD25694" w:tentative="1">
      <w:start w:val="1"/>
      <w:numFmt w:val="bullet"/>
      <w:lvlText w:val="•"/>
      <w:lvlJc w:val="left"/>
      <w:pPr>
        <w:tabs>
          <w:tab w:val="num" w:pos="2160"/>
        </w:tabs>
        <w:ind w:left="2160" w:hanging="360"/>
      </w:pPr>
      <w:rPr>
        <w:rFonts w:ascii="Arial" w:hAnsi="Arial" w:hint="default"/>
      </w:rPr>
    </w:lvl>
    <w:lvl w:ilvl="3" w:tplc="CF048894" w:tentative="1">
      <w:start w:val="1"/>
      <w:numFmt w:val="bullet"/>
      <w:lvlText w:val="•"/>
      <w:lvlJc w:val="left"/>
      <w:pPr>
        <w:tabs>
          <w:tab w:val="num" w:pos="2880"/>
        </w:tabs>
        <w:ind w:left="2880" w:hanging="360"/>
      </w:pPr>
      <w:rPr>
        <w:rFonts w:ascii="Arial" w:hAnsi="Arial" w:hint="default"/>
      </w:rPr>
    </w:lvl>
    <w:lvl w:ilvl="4" w:tplc="0142ADB4" w:tentative="1">
      <w:start w:val="1"/>
      <w:numFmt w:val="bullet"/>
      <w:lvlText w:val="•"/>
      <w:lvlJc w:val="left"/>
      <w:pPr>
        <w:tabs>
          <w:tab w:val="num" w:pos="3600"/>
        </w:tabs>
        <w:ind w:left="3600" w:hanging="360"/>
      </w:pPr>
      <w:rPr>
        <w:rFonts w:ascii="Arial" w:hAnsi="Arial" w:hint="default"/>
      </w:rPr>
    </w:lvl>
    <w:lvl w:ilvl="5" w:tplc="6CC2BA20" w:tentative="1">
      <w:start w:val="1"/>
      <w:numFmt w:val="bullet"/>
      <w:lvlText w:val="•"/>
      <w:lvlJc w:val="left"/>
      <w:pPr>
        <w:tabs>
          <w:tab w:val="num" w:pos="4320"/>
        </w:tabs>
        <w:ind w:left="4320" w:hanging="360"/>
      </w:pPr>
      <w:rPr>
        <w:rFonts w:ascii="Arial" w:hAnsi="Arial" w:hint="default"/>
      </w:rPr>
    </w:lvl>
    <w:lvl w:ilvl="6" w:tplc="EC425E32" w:tentative="1">
      <w:start w:val="1"/>
      <w:numFmt w:val="bullet"/>
      <w:lvlText w:val="•"/>
      <w:lvlJc w:val="left"/>
      <w:pPr>
        <w:tabs>
          <w:tab w:val="num" w:pos="5040"/>
        </w:tabs>
        <w:ind w:left="5040" w:hanging="360"/>
      </w:pPr>
      <w:rPr>
        <w:rFonts w:ascii="Arial" w:hAnsi="Arial" w:hint="default"/>
      </w:rPr>
    </w:lvl>
    <w:lvl w:ilvl="7" w:tplc="195098F4" w:tentative="1">
      <w:start w:val="1"/>
      <w:numFmt w:val="bullet"/>
      <w:lvlText w:val="•"/>
      <w:lvlJc w:val="left"/>
      <w:pPr>
        <w:tabs>
          <w:tab w:val="num" w:pos="5760"/>
        </w:tabs>
        <w:ind w:left="5760" w:hanging="360"/>
      </w:pPr>
      <w:rPr>
        <w:rFonts w:ascii="Arial" w:hAnsi="Arial" w:hint="default"/>
      </w:rPr>
    </w:lvl>
    <w:lvl w:ilvl="8" w:tplc="4C7818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7C27B5"/>
    <w:multiLevelType w:val="hybridMultilevel"/>
    <w:tmpl w:val="42C4AC7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8"/>
  </w:num>
  <w:num w:numId="5">
    <w:abstractNumId w:val="2"/>
  </w:num>
  <w:num w:numId="6">
    <w:abstractNumId w:val="3"/>
  </w:num>
  <w:num w:numId="7">
    <w:abstractNumId w:val="5"/>
  </w:num>
  <w:num w:numId="8">
    <w:abstractNumId w:val="0"/>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3AD"/>
    <w:rsid w:val="000416E6"/>
    <w:rsid w:val="00085467"/>
    <w:rsid w:val="000D05C3"/>
    <w:rsid w:val="002349CE"/>
    <w:rsid w:val="00365614"/>
    <w:rsid w:val="004B128E"/>
    <w:rsid w:val="004C2BC3"/>
    <w:rsid w:val="004C3BB2"/>
    <w:rsid w:val="006123AD"/>
    <w:rsid w:val="00634969"/>
    <w:rsid w:val="007C42AA"/>
    <w:rsid w:val="007D1B00"/>
    <w:rsid w:val="00831770"/>
    <w:rsid w:val="008852B2"/>
    <w:rsid w:val="009E5E64"/>
    <w:rsid w:val="009F4B6E"/>
    <w:rsid w:val="00A167FE"/>
    <w:rsid w:val="00A5149C"/>
    <w:rsid w:val="00A531B8"/>
    <w:rsid w:val="00AD14CD"/>
    <w:rsid w:val="00B45029"/>
    <w:rsid w:val="00B839E2"/>
    <w:rsid w:val="00B93A35"/>
    <w:rsid w:val="00C679D5"/>
    <w:rsid w:val="00EC209C"/>
    <w:rsid w:val="00F5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7B03"/>
  <w15:chartTrackingRefBased/>
  <w15:docId w15:val="{4386DD82-700A-4210-BF2A-1245B59B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3AD"/>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3AD"/>
    <w:pPr>
      <w:ind w:left="720"/>
      <w:contextualSpacing/>
    </w:pPr>
  </w:style>
  <w:style w:type="paragraph" w:styleId="Header">
    <w:name w:val="header"/>
    <w:basedOn w:val="Normal"/>
    <w:link w:val="HeaderChar"/>
    <w:uiPriority w:val="99"/>
    <w:unhideWhenUsed/>
    <w:rsid w:val="00612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3AD"/>
  </w:style>
  <w:style w:type="paragraph" w:styleId="Footer">
    <w:name w:val="footer"/>
    <w:basedOn w:val="Normal"/>
    <w:link w:val="FooterChar"/>
    <w:uiPriority w:val="99"/>
    <w:unhideWhenUsed/>
    <w:rsid w:val="00612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69637">
      <w:bodyDiv w:val="1"/>
      <w:marLeft w:val="0"/>
      <w:marRight w:val="0"/>
      <w:marTop w:val="0"/>
      <w:marBottom w:val="0"/>
      <w:divBdr>
        <w:top w:val="none" w:sz="0" w:space="0" w:color="auto"/>
        <w:left w:val="none" w:sz="0" w:space="0" w:color="auto"/>
        <w:bottom w:val="none" w:sz="0" w:space="0" w:color="auto"/>
        <w:right w:val="none" w:sz="0" w:space="0" w:color="auto"/>
      </w:divBdr>
      <w:divsChild>
        <w:div w:id="377704310">
          <w:marLeft w:val="360"/>
          <w:marRight w:val="0"/>
          <w:marTop w:val="200"/>
          <w:marBottom w:val="0"/>
          <w:divBdr>
            <w:top w:val="none" w:sz="0" w:space="0" w:color="auto"/>
            <w:left w:val="none" w:sz="0" w:space="0" w:color="auto"/>
            <w:bottom w:val="none" w:sz="0" w:space="0" w:color="auto"/>
            <w:right w:val="none" w:sz="0" w:space="0" w:color="auto"/>
          </w:divBdr>
        </w:div>
        <w:div w:id="2032367076">
          <w:marLeft w:val="1080"/>
          <w:marRight w:val="0"/>
          <w:marTop w:val="100"/>
          <w:marBottom w:val="0"/>
          <w:divBdr>
            <w:top w:val="none" w:sz="0" w:space="0" w:color="auto"/>
            <w:left w:val="none" w:sz="0" w:space="0" w:color="auto"/>
            <w:bottom w:val="none" w:sz="0" w:space="0" w:color="auto"/>
            <w:right w:val="none" w:sz="0" w:space="0" w:color="auto"/>
          </w:divBdr>
        </w:div>
        <w:div w:id="158617702">
          <w:marLeft w:val="1080"/>
          <w:marRight w:val="0"/>
          <w:marTop w:val="100"/>
          <w:marBottom w:val="0"/>
          <w:divBdr>
            <w:top w:val="none" w:sz="0" w:space="0" w:color="auto"/>
            <w:left w:val="none" w:sz="0" w:space="0" w:color="auto"/>
            <w:bottom w:val="none" w:sz="0" w:space="0" w:color="auto"/>
            <w:right w:val="none" w:sz="0" w:space="0" w:color="auto"/>
          </w:divBdr>
        </w:div>
        <w:div w:id="1106148822">
          <w:marLeft w:val="1080"/>
          <w:marRight w:val="0"/>
          <w:marTop w:val="100"/>
          <w:marBottom w:val="0"/>
          <w:divBdr>
            <w:top w:val="none" w:sz="0" w:space="0" w:color="auto"/>
            <w:left w:val="none" w:sz="0" w:space="0" w:color="auto"/>
            <w:bottom w:val="none" w:sz="0" w:space="0" w:color="auto"/>
            <w:right w:val="none" w:sz="0" w:space="0" w:color="auto"/>
          </w:divBdr>
        </w:div>
        <w:div w:id="358361862">
          <w:marLeft w:val="1080"/>
          <w:marRight w:val="0"/>
          <w:marTop w:val="100"/>
          <w:marBottom w:val="0"/>
          <w:divBdr>
            <w:top w:val="none" w:sz="0" w:space="0" w:color="auto"/>
            <w:left w:val="none" w:sz="0" w:space="0" w:color="auto"/>
            <w:bottom w:val="none" w:sz="0" w:space="0" w:color="auto"/>
            <w:right w:val="none" w:sz="0" w:space="0" w:color="auto"/>
          </w:divBdr>
        </w:div>
      </w:divsChild>
    </w:div>
    <w:div w:id="290136981">
      <w:bodyDiv w:val="1"/>
      <w:marLeft w:val="0"/>
      <w:marRight w:val="0"/>
      <w:marTop w:val="0"/>
      <w:marBottom w:val="0"/>
      <w:divBdr>
        <w:top w:val="none" w:sz="0" w:space="0" w:color="auto"/>
        <w:left w:val="none" w:sz="0" w:space="0" w:color="auto"/>
        <w:bottom w:val="none" w:sz="0" w:space="0" w:color="auto"/>
        <w:right w:val="none" w:sz="0" w:space="0" w:color="auto"/>
      </w:divBdr>
      <w:divsChild>
        <w:div w:id="1625624046">
          <w:marLeft w:val="360"/>
          <w:marRight w:val="0"/>
          <w:marTop w:val="200"/>
          <w:marBottom w:val="0"/>
          <w:divBdr>
            <w:top w:val="none" w:sz="0" w:space="0" w:color="auto"/>
            <w:left w:val="none" w:sz="0" w:space="0" w:color="auto"/>
            <w:bottom w:val="none" w:sz="0" w:space="0" w:color="auto"/>
            <w:right w:val="none" w:sz="0" w:space="0" w:color="auto"/>
          </w:divBdr>
        </w:div>
        <w:div w:id="678890798">
          <w:marLeft w:val="1080"/>
          <w:marRight w:val="0"/>
          <w:marTop w:val="100"/>
          <w:marBottom w:val="0"/>
          <w:divBdr>
            <w:top w:val="none" w:sz="0" w:space="0" w:color="auto"/>
            <w:left w:val="none" w:sz="0" w:space="0" w:color="auto"/>
            <w:bottom w:val="none" w:sz="0" w:space="0" w:color="auto"/>
            <w:right w:val="none" w:sz="0" w:space="0" w:color="auto"/>
          </w:divBdr>
        </w:div>
        <w:div w:id="663705986">
          <w:marLeft w:val="360"/>
          <w:marRight w:val="0"/>
          <w:marTop w:val="200"/>
          <w:marBottom w:val="0"/>
          <w:divBdr>
            <w:top w:val="none" w:sz="0" w:space="0" w:color="auto"/>
            <w:left w:val="none" w:sz="0" w:space="0" w:color="auto"/>
            <w:bottom w:val="none" w:sz="0" w:space="0" w:color="auto"/>
            <w:right w:val="none" w:sz="0" w:space="0" w:color="auto"/>
          </w:divBdr>
        </w:div>
        <w:div w:id="563300146">
          <w:marLeft w:val="360"/>
          <w:marRight w:val="0"/>
          <w:marTop w:val="200"/>
          <w:marBottom w:val="0"/>
          <w:divBdr>
            <w:top w:val="none" w:sz="0" w:space="0" w:color="auto"/>
            <w:left w:val="none" w:sz="0" w:space="0" w:color="auto"/>
            <w:bottom w:val="none" w:sz="0" w:space="0" w:color="auto"/>
            <w:right w:val="none" w:sz="0" w:space="0" w:color="auto"/>
          </w:divBdr>
        </w:div>
        <w:div w:id="476537785">
          <w:marLeft w:val="1080"/>
          <w:marRight w:val="0"/>
          <w:marTop w:val="100"/>
          <w:marBottom w:val="0"/>
          <w:divBdr>
            <w:top w:val="none" w:sz="0" w:space="0" w:color="auto"/>
            <w:left w:val="none" w:sz="0" w:space="0" w:color="auto"/>
            <w:bottom w:val="none" w:sz="0" w:space="0" w:color="auto"/>
            <w:right w:val="none" w:sz="0" w:space="0" w:color="auto"/>
          </w:divBdr>
        </w:div>
        <w:div w:id="612178434">
          <w:marLeft w:val="1080"/>
          <w:marRight w:val="0"/>
          <w:marTop w:val="100"/>
          <w:marBottom w:val="0"/>
          <w:divBdr>
            <w:top w:val="none" w:sz="0" w:space="0" w:color="auto"/>
            <w:left w:val="none" w:sz="0" w:space="0" w:color="auto"/>
            <w:bottom w:val="none" w:sz="0" w:space="0" w:color="auto"/>
            <w:right w:val="none" w:sz="0" w:space="0" w:color="auto"/>
          </w:divBdr>
        </w:div>
        <w:div w:id="1417291367">
          <w:marLeft w:val="1080"/>
          <w:marRight w:val="0"/>
          <w:marTop w:val="100"/>
          <w:marBottom w:val="0"/>
          <w:divBdr>
            <w:top w:val="none" w:sz="0" w:space="0" w:color="auto"/>
            <w:left w:val="none" w:sz="0" w:space="0" w:color="auto"/>
            <w:bottom w:val="none" w:sz="0" w:space="0" w:color="auto"/>
            <w:right w:val="none" w:sz="0" w:space="0" w:color="auto"/>
          </w:divBdr>
        </w:div>
        <w:div w:id="885260404">
          <w:marLeft w:val="360"/>
          <w:marRight w:val="0"/>
          <w:marTop w:val="200"/>
          <w:marBottom w:val="0"/>
          <w:divBdr>
            <w:top w:val="none" w:sz="0" w:space="0" w:color="auto"/>
            <w:left w:val="none" w:sz="0" w:space="0" w:color="auto"/>
            <w:bottom w:val="none" w:sz="0" w:space="0" w:color="auto"/>
            <w:right w:val="none" w:sz="0" w:space="0" w:color="auto"/>
          </w:divBdr>
        </w:div>
        <w:div w:id="751589750">
          <w:marLeft w:val="360"/>
          <w:marRight w:val="0"/>
          <w:marTop w:val="200"/>
          <w:marBottom w:val="0"/>
          <w:divBdr>
            <w:top w:val="none" w:sz="0" w:space="0" w:color="auto"/>
            <w:left w:val="none" w:sz="0" w:space="0" w:color="auto"/>
            <w:bottom w:val="none" w:sz="0" w:space="0" w:color="auto"/>
            <w:right w:val="none" w:sz="0" w:space="0" w:color="auto"/>
          </w:divBdr>
        </w:div>
        <w:div w:id="2113281036">
          <w:marLeft w:val="360"/>
          <w:marRight w:val="0"/>
          <w:marTop w:val="200"/>
          <w:marBottom w:val="0"/>
          <w:divBdr>
            <w:top w:val="none" w:sz="0" w:space="0" w:color="auto"/>
            <w:left w:val="none" w:sz="0" w:space="0" w:color="auto"/>
            <w:bottom w:val="none" w:sz="0" w:space="0" w:color="auto"/>
            <w:right w:val="none" w:sz="0" w:space="0" w:color="auto"/>
          </w:divBdr>
        </w:div>
        <w:div w:id="206722118">
          <w:marLeft w:val="360"/>
          <w:marRight w:val="0"/>
          <w:marTop w:val="200"/>
          <w:marBottom w:val="0"/>
          <w:divBdr>
            <w:top w:val="none" w:sz="0" w:space="0" w:color="auto"/>
            <w:left w:val="none" w:sz="0" w:space="0" w:color="auto"/>
            <w:bottom w:val="none" w:sz="0" w:space="0" w:color="auto"/>
            <w:right w:val="none" w:sz="0" w:space="0" w:color="auto"/>
          </w:divBdr>
        </w:div>
      </w:divsChild>
    </w:div>
    <w:div w:id="482164031">
      <w:bodyDiv w:val="1"/>
      <w:marLeft w:val="0"/>
      <w:marRight w:val="0"/>
      <w:marTop w:val="0"/>
      <w:marBottom w:val="0"/>
      <w:divBdr>
        <w:top w:val="none" w:sz="0" w:space="0" w:color="auto"/>
        <w:left w:val="none" w:sz="0" w:space="0" w:color="auto"/>
        <w:bottom w:val="none" w:sz="0" w:space="0" w:color="auto"/>
        <w:right w:val="none" w:sz="0" w:space="0" w:color="auto"/>
      </w:divBdr>
      <w:divsChild>
        <w:div w:id="165246419">
          <w:marLeft w:val="360"/>
          <w:marRight w:val="0"/>
          <w:marTop w:val="200"/>
          <w:marBottom w:val="0"/>
          <w:divBdr>
            <w:top w:val="none" w:sz="0" w:space="0" w:color="auto"/>
            <w:left w:val="none" w:sz="0" w:space="0" w:color="auto"/>
            <w:bottom w:val="none" w:sz="0" w:space="0" w:color="auto"/>
            <w:right w:val="none" w:sz="0" w:space="0" w:color="auto"/>
          </w:divBdr>
        </w:div>
        <w:div w:id="278879356">
          <w:marLeft w:val="360"/>
          <w:marRight w:val="0"/>
          <w:marTop w:val="200"/>
          <w:marBottom w:val="0"/>
          <w:divBdr>
            <w:top w:val="none" w:sz="0" w:space="0" w:color="auto"/>
            <w:left w:val="none" w:sz="0" w:space="0" w:color="auto"/>
            <w:bottom w:val="none" w:sz="0" w:space="0" w:color="auto"/>
            <w:right w:val="none" w:sz="0" w:space="0" w:color="auto"/>
          </w:divBdr>
        </w:div>
        <w:div w:id="1213930215">
          <w:marLeft w:val="360"/>
          <w:marRight w:val="0"/>
          <w:marTop w:val="200"/>
          <w:marBottom w:val="0"/>
          <w:divBdr>
            <w:top w:val="none" w:sz="0" w:space="0" w:color="auto"/>
            <w:left w:val="none" w:sz="0" w:space="0" w:color="auto"/>
            <w:bottom w:val="none" w:sz="0" w:space="0" w:color="auto"/>
            <w:right w:val="none" w:sz="0" w:space="0" w:color="auto"/>
          </w:divBdr>
        </w:div>
      </w:divsChild>
    </w:div>
    <w:div w:id="1042248684">
      <w:bodyDiv w:val="1"/>
      <w:marLeft w:val="0"/>
      <w:marRight w:val="0"/>
      <w:marTop w:val="0"/>
      <w:marBottom w:val="0"/>
      <w:divBdr>
        <w:top w:val="none" w:sz="0" w:space="0" w:color="auto"/>
        <w:left w:val="none" w:sz="0" w:space="0" w:color="auto"/>
        <w:bottom w:val="none" w:sz="0" w:space="0" w:color="auto"/>
        <w:right w:val="none" w:sz="0" w:space="0" w:color="auto"/>
      </w:divBdr>
      <w:divsChild>
        <w:div w:id="2026832169">
          <w:marLeft w:val="360"/>
          <w:marRight w:val="0"/>
          <w:marTop w:val="200"/>
          <w:marBottom w:val="0"/>
          <w:divBdr>
            <w:top w:val="none" w:sz="0" w:space="0" w:color="auto"/>
            <w:left w:val="none" w:sz="0" w:space="0" w:color="auto"/>
            <w:bottom w:val="none" w:sz="0" w:space="0" w:color="auto"/>
            <w:right w:val="none" w:sz="0" w:space="0" w:color="auto"/>
          </w:divBdr>
        </w:div>
        <w:div w:id="489978666">
          <w:marLeft w:val="360"/>
          <w:marRight w:val="0"/>
          <w:marTop w:val="200"/>
          <w:marBottom w:val="0"/>
          <w:divBdr>
            <w:top w:val="none" w:sz="0" w:space="0" w:color="auto"/>
            <w:left w:val="none" w:sz="0" w:space="0" w:color="auto"/>
            <w:bottom w:val="none" w:sz="0" w:space="0" w:color="auto"/>
            <w:right w:val="none" w:sz="0" w:space="0" w:color="auto"/>
          </w:divBdr>
        </w:div>
        <w:div w:id="1018626380">
          <w:marLeft w:val="360"/>
          <w:marRight w:val="0"/>
          <w:marTop w:val="200"/>
          <w:marBottom w:val="0"/>
          <w:divBdr>
            <w:top w:val="none" w:sz="0" w:space="0" w:color="auto"/>
            <w:left w:val="none" w:sz="0" w:space="0" w:color="auto"/>
            <w:bottom w:val="none" w:sz="0" w:space="0" w:color="auto"/>
            <w:right w:val="none" w:sz="0" w:space="0" w:color="auto"/>
          </w:divBdr>
        </w:div>
        <w:div w:id="716585880">
          <w:marLeft w:val="1080"/>
          <w:marRight w:val="0"/>
          <w:marTop w:val="100"/>
          <w:marBottom w:val="0"/>
          <w:divBdr>
            <w:top w:val="none" w:sz="0" w:space="0" w:color="auto"/>
            <w:left w:val="none" w:sz="0" w:space="0" w:color="auto"/>
            <w:bottom w:val="none" w:sz="0" w:space="0" w:color="auto"/>
            <w:right w:val="none" w:sz="0" w:space="0" w:color="auto"/>
          </w:divBdr>
        </w:div>
        <w:div w:id="1746608538">
          <w:marLeft w:val="1080"/>
          <w:marRight w:val="0"/>
          <w:marTop w:val="100"/>
          <w:marBottom w:val="0"/>
          <w:divBdr>
            <w:top w:val="none" w:sz="0" w:space="0" w:color="auto"/>
            <w:left w:val="none" w:sz="0" w:space="0" w:color="auto"/>
            <w:bottom w:val="none" w:sz="0" w:space="0" w:color="auto"/>
            <w:right w:val="none" w:sz="0" w:space="0" w:color="auto"/>
          </w:divBdr>
        </w:div>
        <w:div w:id="651714518">
          <w:marLeft w:val="360"/>
          <w:marRight w:val="0"/>
          <w:marTop w:val="200"/>
          <w:marBottom w:val="0"/>
          <w:divBdr>
            <w:top w:val="none" w:sz="0" w:space="0" w:color="auto"/>
            <w:left w:val="none" w:sz="0" w:space="0" w:color="auto"/>
            <w:bottom w:val="none" w:sz="0" w:space="0" w:color="auto"/>
            <w:right w:val="none" w:sz="0" w:space="0" w:color="auto"/>
          </w:divBdr>
        </w:div>
        <w:div w:id="292060126">
          <w:marLeft w:val="360"/>
          <w:marRight w:val="0"/>
          <w:marTop w:val="200"/>
          <w:marBottom w:val="0"/>
          <w:divBdr>
            <w:top w:val="none" w:sz="0" w:space="0" w:color="auto"/>
            <w:left w:val="none" w:sz="0" w:space="0" w:color="auto"/>
            <w:bottom w:val="none" w:sz="0" w:space="0" w:color="auto"/>
            <w:right w:val="none" w:sz="0" w:space="0" w:color="auto"/>
          </w:divBdr>
        </w:div>
        <w:div w:id="1812670442">
          <w:marLeft w:val="360"/>
          <w:marRight w:val="0"/>
          <w:marTop w:val="200"/>
          <w:marBottom w:val="0"/>
          <w:divBdr>
            <w:top w:val="none" w:sz="0" w:space="0" w:color="auto"/>
            <w:left w:val="none" w:sz="0" w:space="0" w:color="auto"/>
            <w:bottom w:val="none" w:sz="0" w:space="0" w:color="auto"/>
            <w:right w:val="none" w:sz="0" w:space="0" w:color="auto"/>
          </w:divBdr>
        </w:div>
        <w:div w:id="262422380">
          <w:marLeft w:val="360"/>
          <w:marRight w:val="0"/>
          <w:marTop w:val="200"/>
          <w:marBottom w:val="0"/>
          <w:divBdr>
            <w:top w:val="none" w:sz="0" w:space="0" w:color="auto"/>
            <w:left w:val="none" w:sz="0" w:space="0" w:color="auto"/>
            <w:bottom w:val="none" w:sz="0" w:space="0" w:color="auto"/>
            <w:right w:val="none" w:sz="0" w:space="0" w:color="auto"/>
          </w:divBdr>
        </w:div>
      </w:divsChild>
    </w:div>
    <w:div w:id="1784298630">
      <w:bodyDiv w:val="1"/>
      <w:marLeft w:val="0"/>
      <w:marRight w:val="0"/>
      <w:marTop w:val="0"/>
      <w:marBottom w:val="0"/>
      <w:divBdr>
        <w:top w:val="none" w:sz="0" w:space="0" w:color="auto"/>
        <w:left w:val="none" w:sz="0" w:space="0" w:color="auto"/>
        <w:bottom w:val="none" w:sz="0" w:space="0" w:color="auto"/>
        <w:right w:val="none" w:sz="0" w:space="0" w:color="auto"/>
      </w:divBdr>
      <w:divsChild>
        <w:div w:id="1443651971">
          <w:marLeft w:val="360"/>
          <w:marRight w:val="0"/>
          <w:marTop w:val="200"/>
          <w:marBottom w:val="0"/>
          <w:divBdr>
            <w:top w:val="none" w:sz="0" w:space="0" w:color="auto"/>
            <w:left w:val="none" w:sz="0" w:space="0" w:color="auto"/>
            <w:bottom w:val="none" w:sz="0" w:space="0" w:color="auto"/>
            <w:right w:val="none" w:sz="0" w:space="0" w:color="auto"/>
          </w:divBdr>
        </w:div>
        <w:div w:id="718239217">
          <w:marLeft w:val="360"/>
          <w:marRight w:val="0"/>
          <w:marTop w:val="200"/>
          <w:marBottom w:val="0"/>
          <w:divBdr>
            <w:top w:val="none" w:sz="0" w:space="0" w:color="auto"/>
            <w:left w:val="none" w:sz="0" w:space="0" w:color="auto"/>
            <w:bottom w:val="none" w:sz="0" w:space="0" w:color="auto"/>
            <w:right w:val="none" w:sz="0" w:space="0" w:color="auto"/>
          </w:divBdr>
        </w:div>
        <w:div w:id="1101923153">
          <w:marLeft w:val="360"/>
          <w:marRight w:val="0"/>
          <w:marTop w:val="200"/>
          <w:marBottom w:val="0"/>
          <w:divBdr>
            <w:top w:val="none" w:sz="0" w:space="0" w:color="auto"/>
            <w:left w:val="none" w:sz="0" w:space="0" w:color="auto"/>
            <w:bottom w:val="none" w:sz="0" w:space="0" w:color="auto"/>
            <w:right w:val="none" w:sz="0" w:space="0" w:color="auto"/>
          </w:divBdr>
        </w:div>
        <w:div w:id="682126917">
          <w:marLeft w:val="1080"/>
          <w:marRight w:val="0"/>
          <w:marTop w:val="100"/>
          <w:marBottom w:val="0"/>
          <w:divBdr>
            <w:top w:val="none" w:sz="0" w:space="0" w:color="auto"/>
            <w:left w:val="none" w:sz="0" w:space="0" w:color="auto"/>
            <w:bottom w:val="none" w:sz="0" w:space="0" w:color="auto"/>
            <w:right w:val="none" w:sz="0" w:space="0" w:color="auto"/>
          </w:divBdr>
        </w:div>
        <w:div w:id="526602050">
          <w:marLeft w:val="1080"/>
          <w:marRight w:val="0"/>
          <w:marTop w:val="100"/>
          <w:marBottom w:val="0"/>
          <w:divBdr>
            <w:top w:val="none" w:sz="0" w:space="0" w:color="auto"/>
            <w:left w:val="none" w:sz="0" w:space="0" w:color="auto"/>
            <w:bottom w:val="none" w:sz="0" w:space="0" w:color="auto"/>
            <w:right w:val="none" w:sz="0" w:space="0" w:color="auto"/>
          </w:divBdr>
        </w:div>
        <w:div w:id="316956510">
          <w:marLeft w:val="1080"/>
          <w:marRight w:val="0"/>
          <w:marTop w:val="100"/>
          <w:marBottom w:val="0"/>
          <w:divBdr>
            <w:top w:val="none" w:sz="0" w:space="0" w:color="auto"/>
            <w:left w:val="none" w:sz="0" w:space="0" w:color="auto"/>
            <w:bottom w:val="none" w:sz="0" w:space="0" w:color="auto"/>
            <w:right w:val="none" w:sz="0" w:space="0" w:color="auto"/>
          </w:divBdr>
        </w:div>
        <w:div w:id="1022049215">
          <w:marLeft w:val="360"/>
          <w:marRight w:val="0"/>
          <w:marTop w:val="200"/>
          <w:marBottom w:val="0"/>
          <w:divBdr>
            <w:top w:val="none" w:sz="0" w:space="0" w:color="auto"/>
            <w:left w:val="none" w:sz="0" w:space="0" w:color="auto"/>
            <w:bottom w:val="none" w:sz="0" w:space="0" w:color="auto"/>
            <w:right w:val="none" w:sz="0" w:space="0" w:color="auto"/>
          </w:divBdr>
        </w:div>
        <w:div w:id="28992232">
          <w:marLeft w:val="360"/>
          <w:marRight w:val="0"/>
          <w:marTop w:val="200"/>
          <w:marBottom w:val="0"/>
          <w:divBdr>
            <w:top w:val="none" w:sz="0" w:space="0" w:color="auto"/>
            <w:left w:val="none" w:sz="0" w:space="0" w:color="auto"/>
            <w:bottom w:val="none" w:sz="0" w:space="0" w:color="auto"/>
            <w:right w:val="none" w:sz="0" w:space="0" w:color="auto"/>
          </w:divBdr>
        </w:div>
        <w:div w:id="1327784306">
          <w:marLeft w:val="360"/>
          <w:marRight w:val="0"/>
          <w:marTop w:val="200"/>
          <w:marBottom w:val="0"/>
          <w:divBdr>
            <w:top w:val="none" w:sz="0" w:space="0" w:color="auto"/>
            <w:left w:val="none" w:sz="0" w:space="0" w:color="auto"/>
            <w:bottom w:val="none" w:sz="0" w:space="0" w:color="auto"/>
            <w:right w:val="none" w:sz="0" w:space="0" w:color="auto"/>
          </w:divBdr>
        </w:div>
        <w:div w:id="786974797">
          <w:marLeft w:val="360"/>
          <w:marRight w:val="0"/>
          <w:marTop w:val="200"/>
          <w:marBottom w:val="0"/>
          <w:divBdr>
            <w:top w:val="none" w:sz="0" w:space="0" w:color="auto"/>
            <w:left w:val="none" w:sz="0" w:space="0" w:color="auto"/>
            <w:bottom w:val="none" w:sz="0" w:space="0" w:color="auto"/>
            <w:right w:val="none" w:sz="0" w:space="0" w:color="auto"/>
          </w:divBdr>
        </w:div>
        <w:div w:id="7487713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Mancl</dc:creator>
  <cp:keywords/>
  <dc:description/>
  <cp:lastModifiedBy>Lisa Rickard Mancl</cp:lastModifiedBy>
  <cp:revision>20</cp:revision>
  <dcterms:created xsi:type="dcterms:W3CDTF">2014-11-20T19:37:00Z</dcterms:created>
  <dcterms:modified xsi:type="dcterms:W3CDTF">2019-11-17T20:19:00Z</dcterms:modified>
</cp:coreProperties>
</file>